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A652" w14:textId="0227F98D" w:rsidR="00EC0E31" w:rsidRPr="00382B6C" w:rsidRDefault="0001061A" w:rsidP="00382B6C">
      <w:pPr>
        <w:pStyle w:val="Heading6"/>
        <w:spacing w:before="375" w:after="150"/>
        <w:rPr>
          <w:rFonts w:ascii="Calibri" w:eastAsia="Calibri" w:hAnsi="Calibri" w:cs="Calibri"/>
          <w:color w:val="006BB6"/>
          <w:sz w:val="27"/>
          <w:szCs w:val="27"/>
          <w:u w:color="006BB6"/>
        </w:rPr>
      </w:pPr>
      <w:r>
        <w:rPr>
          <w:rFonts w:ascii="Calibri" w:eastAsia="Calibri" w:hAnsi="Calibri" w:cs="Calibri"/>
          <w:color w:val="006BB6"/>
          <w:sz w:val="27"/>
          <w:szCs w:val="27"/>
          <w:u w:color="006BB6"/>
        </w:rPr>
        <w:t>PERSON SPECIFICATION:</w:t>
      </w:r>
      <w:r>
        <w:rPr>
          <w:rFonts w:ascii="Microsoft Sans Serif" w:hAnsi="Microsoft Sans Seri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70C0"/>
          <w:sz w:val="27"/>
          <w:szCs w:val="27"/>
          <w:u w:color="0070C0"/>
        </w:rPr>
        <w:t xml:space="preserve">Ethnic Minority Community Project Worker, </w:t>
      </w:r>
      <w:r>
        <w:rPr>
          <w:rFonts w:ascii="Calibri" w:eastAsia="Calibri" w:hAnsi="Calibri" w:cs="Calibri"/>
          <w:color w:val="006BB6"/>
          <w:sz w:val="27"/>
          <w:szCs w:val="27"/>
          <w:u w:color="006BB6"/>
        </w:rPr>
        <w:t>Fertility Network UK</w:t>
      </w:r>
    </w:p>
    <w:tbl>
      <w:tblPr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1"/>
        <w:gridCol w:w="4678"/>
        <w:gridCol w:w="3548"/>
      </w:tblGrid>
      <w:tr w:rsidR="00EC0E31" w14:paraId="649ACD83" w14:textId="77777777">
        <w:trPr>
          <w:trHeight w:val="23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608B" w14:textId="77777777" w:rsidR="00EC0E31" w:rsidRDefault="0001061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RITERIA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9CA6" w14:textId="77777777" w:rsidR="00EC0E31" w:rsidRDefault="0001061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5236" w14:textId="77777777" w:rsidR="00EC0E31" w:rsidRDefault="0001061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DESIRABLE</w:t>
            </w:r>
          </w:p>
        </w:tc>
      </w:tr>
      <w:tr w:rsidR="00EC0E31" w14:paraId="054BCC64" w14:textId="77777777">
        <w:trPr>
          <w:trHeight w:val="230"/>
        </w:trPr>
        <w:tc>
          <w:tcPr>
            <w:tcW w:w="1034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0A03" w14:textId="77777777" w:rsidR="00EC0E31" w:rsidRDefault="0001061A">
            <w:pPr>
              <w:pStyle w:val="Heading2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EXPERIENCE:</w:t>
            </w:r>
          </w:p>
        </w:tc>
      </w:tr>
      <w:tr w:rsidR="00EC0E31" w14:paraId="57D9074E" w14:textId="77777777" w:rsidTr="00382B6C">
        <w:trPr>
          <w:trHeight w:val="1724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CDC0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Voluntary sector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4BE5" w14:textId="77777777" w:rsidR="00EC0E31" w:rsidRDefault="0001061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delivering presentations</w:t>
            </w:r>
          </w:p>
          <w:p w14:paraId="7BBC7378" w14:textId="77777777" w:rsidR="00EC0E31" w:rsidRDefault="0001061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understanding of the needs and requirements of a charity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8B8B" w14:textId="77777777" w:rsidR="00382B6C" w:rsidRPr="00382B6C" w:rsidRDefault="0001061A" w:rsidP="00382B6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auto"/>
              </w:rPr>
            </w:pPr>
            <w:r w:rsidRPr="00382B6C">
              <w:rPr>
                <w:rFonts w:ascii="Calibri" w:eastAsia="Calibri" w:hAnsi="Calibri" w:cs="Calibri"/>
                <w:color w:val="auto"/>
              </w:rPr>
              <w:t>Experience of working in the voluntary s</w:t>
            </w:r>
            <w:r w:rsidRPr="00382B6C">
              <w:rPr>
                <w:rFonts w:ascii="Calibri" w:eastAsia="Calibri" w:hAnsi="Calibri" w:cs="Calibri"/>
                <w:color w:val="auto"/>
              </w:rPr>
              <w:t>ector</w:t>
            </w:r>
            <w:r w:rsidR="00382B6C" w:rsidRPr="00382B6C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54AC2FC5" w14:textId="1A44BF6D" w:rsidR="00382B6C" w:rsidRPr="00382B6C" w:rsidRDefault="00382B6C" w:rsidP="00382B6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auto"/>
              </w:rPr>
            </w:pPr>
            <w:r w:rsidRPr="00382B6C">
              <w:rPr>
                <w:rFonts w:ascii="Calibri" w:eastAsia="Calibri" w:hAnsi="Calibri" w:cs="Calibri"/>
                <w:color w:val="auto"/>
              </w:rPr>
              <w:t>Experience of working with professionals in a clinic setting.</w:t>
            </w:r>
          </w:p>
          <w:p w14:paraId="21ABD361" w14:textId="75B72B59" w:rsidR="00EC0E31" w:rsidRPr="00382B6C" w:rsidRDefault="00382B6C" w:rsidP="00382B6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598A38"/>
              </w:rPr>
            </w:pPr>
            <w:r w:rsidRPr="00382B6C">
              <w:rPr>
                <w:rFonts w:ascii="Calibri" w:eastAsia="Calibri" w:hAnsi="Calibri" w:cs="Calibri"/>
                <w:color w:val="auto"/>
              </w:rPr>
              <w:t>Good working knowledge of all relevant charity legislation and codes of practice including GDPR.</w:t>
            </w:r>
          </w:p>
        </w:tc>
      </w:tr>
      <w:tr w:rsidR="00EC0E31" w14:paraId="62D4745F" w14:textId="77777777">
        <w:trPr>
          <w:trHeight w:val="45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17B9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Networking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ECA0" w14:textId="77777777" w:rsidR="00EC0E31" w:rsidRDefault="0001061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Demonstratable experience of representing an organisation and develop relationships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1BE767D" w14:textId="77777777" w:rsidR="00EC0E31" w:rsidRDefault="00EC0E31"/>
        </w:tc>
      </w:tr>
      <w:tr w:rsidR="00EC0E31" w14:paraId="342E72CC" w14:textId="77777777">
        <w:trPr>
          <w:trHeight w:val="111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4DFC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Partnership Working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7E7B" w14:textId="77777777" w:rsidR="00EC0E31" w:rsidRDefault="0001061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developing good relationships with organisations.</w:t>
            </w:r>
          </w:p>
          <w:p w14:paraId="6D962EE4" w14:textId="77777777" w:rsidR="00EC0E31" w:rsidRDefault="0001061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working with key contacts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C48F" w14:textId="77777777" w:rsidR="00EC0E31" w:rsidRDefault="0001061A">
            <w:pPr>
              <w:pStyle w:val="Heading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Evidence of successfully building and developing sustained and effective relationships with a diverse range of partners and stakeholders</w:t>
            </w:r>
          </w:p>
        </w:tc>
      </w:tr>
      <w:tr w:rsidR="00EC0E31" w14:paraId="20F39035" w14:textId="77777777">
        <w:trPr>
          <w:trHeight w:val="45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D592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Fertility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3D99" w14:textId="77777777" w:rsidR="00EC0E31" w:rsidRDefault="0001061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good understanding of the challenges facing those </w:t>
            </w:r>
            <w:r>
              <w:rPr>
                <w:rFonts w:ascii="Calibri" w:eastAsia="Calibri" w:hAnsi="Calibri" w:cs="Calibri"/>
              </w:rPr>
              <w:t>affected by difficulties in conceiving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F83DE4A" w14:textId="77777777" w:rsidR="00EC0E31" w:rsidRDefault="00EC0E31"/>
        </w:tc>
      </w:tr>
      <w:tr w:rsidR="00EC0E31" w14:paraId="22757CA4" w14:textId="77777777">
        <w:trPr>
          <w:trHeight w:val="310"/>
        </w:trPr>
        <w:tc>
          <w:tcPr>
            <w:tcW w:w="1034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EFF421" w14:textId="77777777" w:rsidR="00EC0E31" w:rsidRDefault="0001061A">
            <w:pPr>
              <w:pStyle w:val="Heading2"/>
              <w:ind w:left="18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:</w:t>
            </w:r>
          </w:p>
        </w:tc>
      </w:tr>
      <w:tr w:rsidR="00EC0E31" w14:paraId="3422C2E0" w14:textId="77777777">
        <w:trPr>
          <w:trHeight w:val="89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7393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aps/>
                <w:lang w:val="en-US"/>
              </w:rPr>
              <w:t>Organisational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99A1" w14:textId="58844E34" w:rsidR="00EC0E31" w:rsidRDefault="0001061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Sound organisational and time management skills, with the ability to work on own initiative, being self-motivated and able to </w:t>
            </w:r>
            <w:r w:rsidR="00382B6C">
              <w:rPr>
                <w:rFonts w:ascii="Calibri" w:eastAsia="Calibri" w:hAnsi="Calibri" w:cs="Calibri"/>
              </w:rPr>
              <w:t>priorities’</w:t>
            </w:r>
            <w:r>
              <w:rPr>
                <w:rFonts w:ascii="Calibri" w:eastAsia="Calibri" w:hAnsi="Calibri" w:cs="Calibri"/>
              </w:rPr>
              <w:t xml:space="preserve"> effectively to meet deadlines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18B9D6B" w14:textId="77777777" w:rsidR="00EC0E31" w:rsidRDefault="00EC0E31"/>
        </w:tc>
      </w:tr>
      <w:tr w:rsidR="00EC0E31" w14:paraId="78B87506" w14:textId="77777777">
        <w:trPr>
          <w:trHeight w:val="159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DD46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caps/>
                <w:lang w:val="en-US"/>
              </w:rPr>
              <w:t>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8E5D" w14:textId="77777777" w:rsidR="00EC0E31" w:rsidRDefault="0001061A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Experience of using a database to record donors/customers/supports</w:t>
            </w:r>
          </w:p>
          <w:p w14:paraId="6C8D47A5" w14:textId="77777777" w:rsidR="00EC0E31" w:rsidRDefault="0001061A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of how to use social media to promote the charity</w:t>
            </w:r>
          </w:p>
          <w:p w14:paraId="0302782F" w14:textId="77777777" w:rsidR="00EC0E31" w:rsidRDefault="0001061A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produce tailored reports, presentations and spreadsheets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64A4" w14:textId="77777777" w:rsidR="00EC0E31" w:rsidRDefault="0001061A">
            <w:pPr>
              <w:pStyle w:val="Textbody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Experience of using a database within a charitable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organisation</w:t>
            </w:r>
          </w:p>
          <w:p w14:paraId="19269896" w14:textId="77777777" w:rsidR="00EC0E31" w:rsidRDefault="0001061A">
            <w:pPr>
              <w:pStyle w:val="Textbody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use web and social media to maximise impact and reach in promotion of the charity and achieving its aims.</w:t>
            </w:r>
          </w:p>
        </w:tc>
      </w:tr>
      <w:tr w:rsidR="00EC0E31" w14:paraId="143D1B34" w14:textId="77777777">
        <w:trPr>
          <w:trHeight w:val="199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72C5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Communications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D8B1" w14:textId="77777777" w:rsidR="00EC0E31" w:rsidRDefault="0001061A">
            <w:pPr>
              <w:pStyle w:val="Heading2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Excellent written and oral presentation skills.</w:t>
            </w:r>
          </w:p>
          <w:p w14:paraId="03C6D213" w14:textId="77777777" w:rsidR="00EC0E31" w:rsidRDefault="0001061A">
            <w:pPr>
              <w:pStyle w:val="Standard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Excellent numeracy skills </w:t>
            </w:r>
          </w:p>
          <w:p w14:paraId="7D75D939" w14:textId="77777777" w:rsidR="00EC0E31" w:rsidRDefault="0001061A">
            <w:pPr>
              <w:pStyle w:val="Standard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Ability to influence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persuasively and engage effectively with a wide variety of external stakeholders</w:t>
            </w:r>
          </w:p>
          <w:p w14:paraId="2D1B53FF" w14:textId="77777777" w:rsidR="00EC0E31" w:rsidRDefault="0001061A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interpersonal skills, including the ability to communicate/work effectively with a wide range of people in a participatory, respectful, collaborative manner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C7233E2" w14:textId="77777777" w:rsidR="00EC0E31" w:rsidRDefault="00EC0E31"/>
        </w:tc>
      </w:tr>
      <w:tr w:rsidR="00EC0E31" w14:paraId="22FE9741" w14:textId="77777777">
        <w:trPr>
          <w:trHeight w:val="250"/>
        </w:trPr>
        <w:tc>
          <w:tcPr>
            <w:tcW w:w="10347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74952EA" w14:textId="77777777" w:rsidR="00EC0E31" w:rsidRDefault="0001061A">
            <w:pPr>
              <w:pStyle w:val="Heading2"/>
              <w:ind w:left="18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OTHER:</w:t>
            </w:r>
          </w:p>
        </w:tc>
      </w:tr>
      <w:tr w:rsidR="00EC0E31" w14:paraId="015B846E" w14:textId="77777777">
        <w:trPr>
          <w:trHeight w:val="1550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4D97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Personal Values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5D70" w14:textId="77777777" w:rsidR="00EC0E31" w:rsidRDefault="0001061A">
            <w:pPr>
              <w:pStyle w:val="Heading2"/>
              <w:numPr>
                <w:ilvl w:val="0"/>
                <w:numId w:val="9"/>
              </w:numPr>
              <w:spacing w:before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Empathy with, and a high level of commitment to, Fertility Network UK’s purpose</w:t>
            </w:r>
          </w:p>
          <w:p w14:paraId="268B8BBF" w14:textId="77777777" w:rsidR="00EC0E31" w:rsidRDefault="0001061A">
            <w:pPr>
              <w:pStyle w:val="Standard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Enthusiastic, resilient with a determination to succeed</w:t>
            </w:r>
          </w:p>
          <w:p w14:paraId="527CF41B" w14:textId="77777777" w:rsidR="00EC0E31" w:rsidRDefault="000106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convey personal credibility and authority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81DC" w14:textId="77777777" w:rsidR="00EC0E31" w:rsidRDefault="00EC0E31"/>
        </w:tc>
      </w:tr>
      <w:tr w:rsidR="00EC0E31" w14:paraId="021C599B" w14:textId="77777777" w:rsidTr="00382B6C">
        <w:trPr>
          <w:trHeight w:val="266"/>
        </w:trPr>
        <w:tc>
          <w:tcPr>
            <w:tcW w:w="21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2995" w14:textId="77777777" w:rsidR="00EC0E31" w:rsidRDefault="000106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Qualifications: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06C1" w14:textId="77777777" w:rsidR="00EC0E31" w:rsidRDefault="0001061A">
            <w:pPr>
              <w:pStyle w:val="Heading2"/>
              <w:numPr>
                <w:ilvl w:val="0"/>
                <w:numId w:val="10"/>
              </w:numPr>
              <w:spacing w:before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Educated to A level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standard or equivalent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0658" w14:textId="77777777" w:rsidR="00EC0E31" w:rsidRDefault="0001061A">
            <w:pPr>
              <w:pStyle w:val="Standard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>Educated to degree level</w:t>
            </w:r>
          </w:p>
        </w:tc>
      </w:tr>
    </w:tbl>
    <w:p w14:paraId="4777C58E" w14:textId="77777777" w:rsidR="00382B6C" w:rsidRPr="00382B6C" w:rsidRDefault="00382B6C" w:rsidP="00382B6C">
      <w:pPr>
        <w:rPr>
          <w:lang w:val="en-GB" w:eastAsia="en-GB"/>
        </w:rPr>
      </w:pPr>
    </w:p>
    <w:sectPr w:rsidR="00382B6C" w:rsidRPr="00382B6C">
      <w:headerReference w:type="default" r:id="rId7"/>
      <w:footerReference w:type="default" r:id="rId8"/>
      <w:pgSz w:w="11900" w:h="16840"/>
      <w:pgMar w:top="580" w:right="849" w:bottom="1134" w:left="993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60CF" w14:textId="77777777" w:rsidR="0001061A" w:rsidRDefault="0001061A">
      <w:r>
        <w:separator/>
      </w:r>
    </w:p>
  </w:endnote>
  <w:endnote w:type="continuationSeparator" w:id="0">
    <w:p w14:paraId="26350B54" w14:textId="77777777"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92C2" w14:textId="77777777" w:rsidR="00EC0E31" w:rsidRDefault="0001061A">
    <w:pPr>
      <w:pStyle w:val="Body"/>
      <w:tabs>
        <w:tab w:val="left" w:pos="9300"/>
      </w:tabs>
      <w:spacing w:before="100" w:after="100"/>
    </w:pPr>
    <w:r>
      <w:rPr>
        <w:rFonts w:ascii="Calibri" w:eastAsia="Calibri" w:hAnsi="Calibri" w:cs="Calibri"/>
        <w:color w:val="A6A6A6"/>
        <w:u w:color="A6A6A6"/>
        <w:lang w:val="fr-FR"/>
      </w:rPr>
      <w:t xml:space="preserve">June 2021 </w:t>
    </w:r>
    <w:r>
      <w:rPr>
        <w:rFonts w:ascii="Calibri" w:eastAsia="Calibri" w:hAnsi="Calibri" w:cs="Calibri"/>
        <w:color w:val="A6A6A6"/>
        <w:u w:color="A6A6A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DEF8" w14:textId="77777777" w:rsidR="0001061A" w:rsidRDefault="0001061A">
      <w:r>
        <w:separator/>
      </w:r>
    </w:p>
  </w:footnote>
  <w:footnote w:type="continuationSeparator" w:id="0">
    <w:p w14:paraId="368CCA58" w14:textId="77777777"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1BCE" w14:textId="77777777" w:rsidR="00EC0E31" w:rsidRDefault="0001061A">
    <w:pPr>
      <w:pStyle w:val="Body"/>
      <w:tabs>
        <w:tab w:val="left" w:pos="88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D1B2AC" wp14:editId="167E30EF">
          <wp:simplePos x="0" y="0"/>
          <wp:positionH relativeFrom="page">
            <wp:posOffset>38100</wp:posOffset>
          </wp:positionH>
          <wp:positionV relativeFrom="page">
            <wp:posOffset>230505</wp:posOffset>
          </wp:positionV>
          <wp:extent cx="4544696" cy="9585960"/>
          <wp:effectExtent l="0" t="0" r="8255" b="0"/>
          <wp:wrapNone/>
          <wp:docPr id="1073741825" name="officeArt object" descr="Bubbles half moon 15%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Bubbles half moon 15%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4696" cy="9585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227C66E" wp14:editId="1AF4295A">
          <wp:simplePos x="0" y="0"/>
          <wp:positionH relativeFrom="page">
            <wp:posOffset>630555</wp:posOffset>
          </wp:positionH>
          <wp:positionV relativeFrom="page">
            <wp:posOffset>0</wp:posOffset>
          </wp:positionV>
          <wp:extent cx="943234" cy="706438"/>
          <wp:effectExtent l="0" t="0" r="0" b="0"/>
          <wp:wrapNone/>
          <wp:docPr id="1073741826" name="officeArt object" descr="C:\Users\Claire\Documents\Fertility Network UK\FN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Claire\Documents\Fertility Network UK\FNUK 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3234" cy="706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23E32ECC" wp14:editId="5D871E6D">
              <wp:simplePos x="0" y="0"/>
              <wp:positionH relativeFrom="page">
                <wp:posOffset>2364105</wp:posOffset>
              </wp:positionH>
              <wp:positionV relativeFrom="page">
                <wp:posOffset>9952673</wp:posOffset>
              </wp:positionV>
              <wp:extent cx="3535680" cy="140398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5680" cy="1403986"/>
                        <a:chOff x="0" y="0"/>
                        <a:chExt cx="3535679" cy="140398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3535680" cy="1403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3535680" cy="1403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71F08" w14:textId="77777777" w:rsidR="00EC0E31" w:rsidRDefault="0001061A">
                            <w:pPr>
                              <w:pStyle w:val="Body"/>
                              <w:jc w:val="right"/>
                              <w:rPr>
                                <w:rFonts w:ascii="Microsoft Sans Serif" w:eastAsia="Microsoft Sans Serif" w:hAnsi="Microsoft Sans Serif" w:cs="Microsoft Sans Seri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>Fertility Network UK is a trading name of The Infertility Network (UK)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5D5E2ACE" w14:textId="77777777" w:rsidR="00EC0E31" w:rsidRDefault="0001061A">
                            <w:pPr>
                              <w:pStyle w:val="Body"/>
                              <w:jc w:val="right"/>
                              <w:rPr>
                                <w:rFonts w:ascii="Microsoft Sans Serif" w:eastAsia="Microsoft Sans Serif" w:hAnsi="Microsoft Sans Serif" w:cs="Microsoft Sans Seri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>Company registration No. 4822073 Charity Registration No. 1099960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9D03D2" w14:textId="77777777" w:rsidR="00EC0E31" w:rsidRDefault="0001061A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 xml:space="preserve">Charity Registered in Scotland No. </w:t>
                            </w:r>
                            <w:r>
                              <w:rPr>
                                <w:rFonts w:ascii="Microsoft Sans Serif" w:hAnsi="Microsoft Sans Serif"/>
                                <w:sz w:val="12"/>
                                <w:szCs w:val="12"/>
                                <w:lang w:val="en-US"/>
                              </w:rPr>
                              <w:t>SC039511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E32ECC" id="officeArt object" o:spid="_x0000_s1026" style="position:absolute;margin-left:186.15pt;margin-top:783.7pt;width:278.4pt;height:110.55pt;z-index:-251656192;mso-wrap-distance-left:12pt;mso-wrap-distance-top:12pt;mso-wrap-distance-right:12pt;mso-wrap-distance-bottom:12pt;mso-position-horizontal-relative:page;mso-position-vertical-relative:page" coordsize="35356,1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">
              <v:rect id="Shape 1073741827" o:spid="_x0000_s1027" style="position:absolute;width:35356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<v:stroke miterlimit="4"/>
              </v:rect>
              <v:rect id="Shape 1073741828" o:spid="_x0000_s1028" style="position:absolute;width:35356;height:1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<v:stroke miterlimit="4"/>
                <v:textbox inset="1.27mm,1.27mm,1.27mm,1.27mm">
                  <w:txbxContent>
                    <w:p w14:paraId="23A71F08" w14:textId="77777777" w:rsidR="00EC0E31" w:rsidRDefault="0001061A">
                      <w:pPr>
                        <w:pStyle w:val="Body"/>
                        <w:jc w:val="righ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>Fertility Network UK is a trading name of The Infertility Network (UK)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</w:rPr>
                        <w:br/>
                      </w:r>
                    </w:p>
                    <w:p w14:paraId="5D5E2ACE" w14:textId="77777777" w:rsidR="00EC0E31" w:rsidRDefault="0001061A">
                      <w:pPr>
                        <w:pStyle w:val="Body"/>
                        <w:jc w:val="right"/>
                        <w:rPr>
                          <w:rFonts w:ascii="Microsoft Sans Serif" w:eastAsia="Microsoft Sans Serif" w:hAnsi="Microsoft Sans Serif" w:cs="Microsoft Sans Serif"/>
                          <w:sz w:val="4"/>
                          <w:szCs w:val="4"/>
                        </w:rPr>
                      </w:pP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>Company registration No. 4822073 Charity Registration No. 1099960</w:t>
                      </w:r>
                      <w:r>
                        <w:rPr>
                          <w:rFonts w:ascii="Arial Unicode MS" w:hAnsi="Arial Unicode MS"/>
                          <w:sz w:val="12"/>
                          <w:szCs w:val="12"/>
                        </w:rPr>
                        <w:br/>
                      </w:r>
                    </w:p>
                    <w:p w14:paraId="009D03D2" w14:textId="77777777" w:rsidR="00EC0E31" w:rsidRDefault="0001061A">
                      <w:pPr>
                        <w:pStyle w:val="Body"/>
                        <w:jc w:val="right"/>
                      </w:pP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 xml:space="preserve">Charity Registered in Scotland No. </w:t>
                      </w:r>
                      <w:r>
                        <w:rPr>
                          <w:rFonts w:ascii="Microsoft Sans Serif" w:hAnsi="Microsoft Sans Serif"/>
                          <w:sz w:val="12"/>
                          <w:szCs w:val="12"/>
                          <w:lang w:val="en-US"/>
                        </w:rPr>
                        <w:t>SC039511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F22"/>
    <w:multiLevelType w:val="hybridMultilevel"/>
    <w:tmpl w:val="5608C378"/>
    <w:lvl w:ilvl="0" w:tplc="4AAE7462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CABC4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8408A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62A4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C2F64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AED48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C2E94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8DD68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4EB1E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0369D"/>
    <w:multiLevelType w:val="hybridMultilevel"/>
    <w:tmpl w:val="C334244A"/>
    <w:lvl w:ilvl="0" w:tplc="8F868092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AAD2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05234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28264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272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A7862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64AD8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04322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0407A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6E4B6E"/>
    <w:multiLevelType w:val="hybridMultilevel"/>
    <w:tmpl w:val="E974BCD0"/>
    <w:lvl w:ilvl="0" w:tplc="16868088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85E08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26578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E32D8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CCDF8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2848E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C8E90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CC3B30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AA2B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34453C"/>
    <w:multiLevelType w:val="hybridMultilevel"/>
    <w:tmpl w:val="843C4FC0"/>
    <w:lvl w:ilvl="0" w:tplc="CA44412C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02298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4881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430E6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AC0A0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CDF9C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36A0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1C6C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C48E6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4901CE"/>
    <w:multiLevelType w:val="hybridMultilevel"/>
    <w:tmpl w:val="E29899C8"/>
    <w:lvl w:ilvl="0" w:tplc="0E74FB18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87FF0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E0AC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A2AE8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21612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85564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3E7C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04186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25D0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7A557B"/>
    <w:multiLevelType w:val="hybridMultilevel"/>
    <w:tmpl w:val="492EF2D2"/>
    <w:lvl w:ilvl="0" w:tplc="20DCDEB8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8C79E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E2EB52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E247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485C2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668EA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E718E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654BA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444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C21B8"/>
    <w:multiLevelType w:val="hybridMultilevel"/>
    <w:tmpl w:val="5AB2FC0A"/>
    <w:lvl w:ilvl="0" w:tplc="C4EABCAE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8B40A52A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0D920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C169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E266C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3E1288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CF32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01930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EB68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0F6AC3"/>
    <w:multiLevelType w:val="hybridMultilevel"/>
    <w:tmpl w:val="FDF2E5CA"/>
    <w:lvl w:ilvl="0" w:tplc="1FCE97DC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A7B26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030FE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019BA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C4C74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203AE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6F6BC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69E9C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2A4AC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5D1B35"/>
    <w:multiLevelType w:val="hybridMultilevel"/>
    <w:tmpl w:val="CB06508C"/>
    <w:lvl w:ilvl="0" w:tplc="636A4AEA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6F91C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216EC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6A2CE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E123E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AAF48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84524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225B78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CD28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695875"/>
    <w:multiLevelType w:val="hybridMultilevel"/>
    <w:tmpl w:val="9C4A561E"/>
    <w:lvl w:ilvl="0" w:tplc="4B683D6E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06E12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87696">
      <w:start w:val="1"/>
      <w:numFmt w:val="bullet"/>
      <w:lvlText w:val="▪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DC06EE">
      <w:start w:val="1"/>
      <w:numFmt w:val="bullet"/>
      <w:lvlText w:val="•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EFB98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6D140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A46A2">
      <w:start w:val="1"/>
      <w:numFmt w:val="bullet"/>
      <w:lvlText w:val="•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3DA6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A5A2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31"/>
    <w:rsid w:val="0001061A"/>
    <w:rsid w:val="00382B6C"/>
    <w:rsid w:val="00D720A6"/>
    <w:rsid w:val="00E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8701A"/>
  <w15:docId w15:val="{19C6885A-1BB1-4A61-9115-9C78753D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paragraph" w:styleId="Heading6">
    <w:name w:val="heading 6"/>
    <w:next w:val="Body"/>
    <w:uiPriority w:val="9"/>
    <w:unhideWhenUsed/>
    <w:qFormat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  <w:u w:color="1F4D7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Verdana" w:hAnsi="Verdana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ascii="Verdana" w:hAnsi="Verdana" w:cs="Arial Unicode MS"/>
      <w:color w:val="000000"/>
      <w:u w:color="000000"/>
      <w:lang w:val="en-US"/>
    </w:rPr>
  </w:style>
  <w:style w:type="paragraph" w:customStyle="1" w:styleId="Textbody">
    <w:name w:val="Text body"/>
    <w:pPr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B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B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Gwenda Burns</dc:creator>
  <cp:lastModifiedBy>Gwenda Burns</cp:lastModifiedBy>
  <cp:revision>2</cp:revision>
  <dcterms:created xsi:type="dcterms:W3CDTF">2022-04-04T08:56:00Z</dcterms:created>
  <dcterms:modified xsi:type="dcterms:W3CDTF">2022-04-04T08:56:00Z</dcterms:modified>
</cp:coreProperties>
</file>