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E6A5" w14:textId="612424E8" w:rsidR="006C2108" w:rsidRDefault="00271564">
      <w:pPr>
        <w:pStyle w:val="Heading6"/>
        <w:spacing w:before="375" w:after="150"/>
        <w:rPr>
          <w:rFonts w:ascii="Calibri" w:eastAsia="Calibri" w:hAnsi="Calibri" w:cs="Calibri"/>
          <w:color w:val="006BB6"/>
          <w:sz w:val="27"/>
          <w:szCs w:val="27"/>
          <w:u w:color="006BB6"/>
        </w:rPr>
      </w:pPr>
      <w:r>
        <w:rPr>
          <w:rFonts w:ascii="Calibri" w:eastAsia="Calibri" w:hAnsi="Calibri" w:cs="Calibri"/>
          <w:color w:val="006BB6"/>
          <w:sz w:val="27"/>
          <w:szCs w:val="27"/>
          <w:u w:color="006BB6"/>
        </w:rPr>
        <w:t>JOB DESCRIPTION: Part-time</w:t>
      </w:r>
      <w:r w:rsidR="00870DFA">
        <w:rPr>
          <w:rFonts w:ascii="Calibri" w:eastAsia="Calibri" w:hAnsi="Calibri" w:cs="Calibri"/>
          <w:color w:val="006BB6"/>
          <w:sz w:val="27"/>
          <w:szCs w:val="27"/>
          <w:u w:color="006BB6"/>
        </w:rPr>
        <w:t xml:space="preserve"> 17.5 </w:t>
      </w:r>
      <w:r w:rsidR="00870DFA">
        <w:rPr>
          <w:rFonts w:ascii="Calibri" w:eastAsia="Calibri" w:hAnsi="Calibri" w:cs="Calibri"/>
          <w:color w:val="006BB6"/>
          <w:sz w:val="27"/>
          <w:szCs w:val="27"/>
          <w:u w:color="006BB6"/>
        </w:rPr>
        <w:t>hrs.</w:t>
      </w:r>
      <w:r w:rsidR="00870DFA">
        <w:rPr>
          <w:rFonts w:ascii="Calibri" w:eastAsia="Calibri" w:hAnsi="Calibri" w:cs="Calibri"/>
          <w:color w:val="006BB6"/>
          <w:sz w:val="27"/>
          <w:szCs w:val="27"/>
          <w:u w:color="006BB6"/>
        </w:rPr>
        <w:t xml:space="preserve"> p/w</w:t>
      </w:r>
      <w:r>
        <w:rPr>
          <w:rFonts w:ascii="Calibri" w:eastAsia="Calibri" w:hAnsi="Calibri" w:cs="Calibri"/>
          <w:color w:val="006BB6"/>
          <w:sz w:val="27"/>
          <w:szCs w:val="27"/>
          <w:u w:color="006BB6"/>
        </w:rPr>
        <w:t xml:space="preserve"> England Volunteer Coordinator, Fertility Network UK</w:t>
      </w:r>
      <w:r>
        <w:rPr>
          <w:rFonts w:ascii="Calibri" w:eastAsia="Calibri" w:hAnsi="Calibri" w:cs="Calibri"/>
          <w:color w:val="006BB6"/>
          <w:sz w:val="27"/>
          <w:szCs w:val="27"/>
          <w:u w:color="006BB6"/>
        </w:rPr>
        <w:br/>
      </w:r>
    </w:p>
    <w:p w14:paraId="4F4539E8" w14:textId="77777777" w:rsidR="006C2108" w:rsidRDefault="00271564">
      <w:pPr>
        <w:pStyle w:val="Body"/>
        <w:rPr>
          <w:rFonts w:ascii="Calibri" w:eastAsia="Calibri" w:hAnsi="Calibri" w:cs="Calibri"/>
        </w:rPr>
      </w:pPr>
      <w:r>
        <w:rPr>
          <w:rFonts w:ascii="Calibri" w:eastAsia="Calibri" w:hAnsi="Calibri" w:cs="Calibri"/>
          <w:color w:val="006BB6"/>
          <w:sz w:val="27"/>
          <w:szCs w:val="27"/>
          <w:u w:color="006BB6"/>
          <w:lang w:val="en-US"/>
        </w:rPr>
        <w:t>Location:</w:t>
      </w:r>
      <w:r>
        <w:rPr>
          <w:rFonts w:ascii="Calibri" w:eastAsia="Calibri" w:hAnsi="Calibri" w:cs="Calibri"/>
        </w:rPr>
        <w:t xml:space="preserve"> </w:t>
      </w:r>
      <w:r>
        <w:rPr>
          <w:rFonts w:ascii="Calibri" w:eastAsia="Calibri" w:hAnsi="Calibri" w:cs="Calibri"/>
          <w:color w:val="555555"/>
          <w:sz w:val="22"/>
          <w:szCs w:val="22"/>
          <w:u w:color="555555"/>
        </w:rPr>
        <w:t>Home</w:t>
      </w:r>
      <w:r>
        <w:rPr>
          <w:rFonts w:ascii="Calibri" w:eastAsia="Calibri" w:hAnsi="Calibri" w:cs="Calibri"/>
          <w:color w:val="555555"/>
          <w:sz w:val="22"/>
          <w:szCs w:val="22"/>
          <w:u w:color="555555"/>
          <w:lang w:val="en-US"/>
        </w:rPr>
        <w:t xml:space="preserve"> based with some travel throughout the UK</w:t>
      </w:r>
    </w:p>
    <w:p w14:paraId="2DCB5DC3" w14:textId="77777777" w:rsidR="006C2108" w:rsidRDefault="00271564">
      <w:pPr>
        <w:pStyle w:val="Body"/>
        <w:rPr>
          <w:rFonts w:ascii="Calibri" w:eastAsia="Calibri" w:hAnsi="Calibri" w:cs="Calibri"/>
          <w:color w:val="006BB6"/>
          <w:sz w:val="27"/>
          <w:szCs w:val="27"/>
          <w:u w:color="006BB6"/>
        </w:rPr>
      </w:pPr>
      <w:r>
        <w:rPr>
          <w:rFonts w:ascii="Calibri" w:eastAsia="Calibri" w:hAnsi="Calibri" w:cs="Calibri"/>
          <w:color w:val="006BB6"/>
          <w:sz w:val="27"/>
          <w:szCs w:val="27"/>
          <w:u w:color="006BB6"/>
        </w:rPr>
        <w:t>Renumeration: £22,204.00 pro rata</w:t>
      </w:r>
    </w:p>
    <w:p w14:paraId="6DD8CB91" w14:textId="77777777" w:rsidR="006C2108" w:rsidRDefault="00271564">
      <w:pPr>
        <w:pStyle w:val="Body"/>
        <w:rPr>
          <w:rFonts w:ascii="Calibri" w:eastAsia="Calibri" w:hAnsi="Calibri" w:cs="Calibri"/>
          <w:color w:val="555555"/>
          <w:sz w:val="22"/>
          <w:szCs w:val="22"/>
          <w:u w:color="555555"/>
        </w:rPr>
      </w:pPr>
      <w:r>
        <w:rPr>
          <w:rFonts w:ascii="Calibri" w:eastAsia="Calibri" w:hAnsi="Calibri" w:cs="Calibri"/>
          <w:color w:val="006BB6"/>
          <w:sz w:val="27"/>
          <w:szCs w:val="27"/>
          <w:u w:color="006BB6"/>
          <w:lang w:val="en-US"/>
        </w:rPr>
        <w:t>Reports to:</w:t>
      </w:r>
      <w:r>
        <w:rPr>
          <w:rFonts w:ascii="Calibri" w:eastAsia="Calibri" w:hAnsi="Calibri" w:cs="Calibri"/>
        </w:rPr>
        <w:t xml:space="preserve"> </w:t>
      </w:r>
      <w:r w:rsidRPr="00EE3EAB">
        <w:rPr>
          <w:rFonts w:ascii="Calibri" w:eastAsia="Calibri" w:hAnsi="Calibri" w:cs="Calibri"/>
          <w:color w:val="555555"/>
          <w:sz w:val="22"/>
          <w:szCs w:val="22"/>
          <w:u w:color="555555"/>
        </w:rPr>
        <w:t>England Coordinator</w:t>
      </w:r>
    </w:p>
    <w:p w14:paraId="31066FB0" w14:textId="77777777" w:rsidR="006C2108" w:rsidRDefault="006C2108">
      <w:pPr>
        <w:pStyle w:val="Body"/>
        <w:rPr>
          <w:rFonts w:ascii="Calibri" w:eastAsia="Calibri" w:hAnsi="Calibri" w:cs="Calibri"/>
          <w:color w:val="555555"/>
          <w:sz w:val="22"/>
          <w:szCs w:val="22"/>
          <w:u w:color="555555"/>
        </w:rPr>
      </w:pPr>
    </w:p>
    <w:p w14:paraId="5EF79012" w14:textId="77777777" w:rsidR="006C2108" w:rsidRDefault="006C2108">
      <w:pPr>
        <w:pStyle w:val="Body"/>
        <w:rPr>
          <w:rFonts w:ascii="Calibri" w:eastAsia="Calibri" w:hAnsi="Calibri" w:cs="Calibri"/>
        </w:rPr>
      </w:pPr>
    </w:p>
    <w:p w14:paraId="5A5EFA46" w14:textId="20D45A1F" w:rsidR="006C2108" w:rsidRDefault="00271564">
      <w:pPr>
        <w:pStyle w:val="Heading6"/>
        <w:spacing w:before="0"/>
        <w:rPr>
          <w:rFonts w:ascii="Calibri" w:eastAsia="Calibri" w:hAnsi="Calibri" w:cs="Calibri"/>
          <w:color w:val="555555"/>
          <w:sz w:val="22"/>
          <w:szCs w:val="22"/>
          <w:u w:color="555555"/>
        </w:rPr>
      </w:pPr>
      <w:r>
        <w:rPr>
          <w:rFonts w:ascii="Calibri" w:eastAsia="Calibri" w:hAnsi="Calibri" w:cs="Calibri"/>
          <w:color w:val="006BB6"/>
          <w:sz w:val="27"/>
          <w:szCs w:val="27"/>
          <w:u w:color="006BB6"/>
        </w:rPr>
        <w:t>Core Purpose</w:t>
      </w:r>
      <w:r>
        <w:rPr>
          <w:rFonts w:ascii="Calibri" w:eastAsia="Calibri" w:hAnsi="Calibri" w:cs="Calibri"/>
          <w:color w:val="006BB6"/>
          <w:sz w:val="27"/>
          <w:szCs w:val="27"/>
          <w:u w:color="006BB6"/>
        </w:rPr>
        <w:br/>
      </w:r>
      <w:r>
        <w:rPr>
          <w:color w:val="000000"/>
          <w:sz w:val="22"/>
          <w:szCs w:val="22"/>
          <w:u w:color="000000"/>
        </w:rPr>
        <w:t>To improve support offered to those facing the challenges of infertility and childlessness.  To provide support to our Trying to Conceive and More to Life volunteers.</w:t>
      </w:r>
      <w:r>
        <w:rPr>
          <w:rFonts w:ascii="Calibri" w:eastAsia="Calibri" w:hAnsi="Calibri" w:cs="Calibri"/>
          <w:color w:val="555555"/>
          <w:sz w:val="22"/>
          <w:szCs w:val="22"/>
          <w:u w:color="555555"/>
        </w:rPr>
        <w:br/>
      </w:r>
    </w:p>
    <w:p w14:paraId="08B43350" w14:textId="77777777" w:rsidR="006C2108" w:rsidRDefault="006C2108">
      <w:pPr>
        <w:pStyle w:val="Body"/>
      </w:pPr>
    </w:p>
    <w:p w14:paraId="04213C6A" w14:textId="77777777" w:rsidR="006C2108" w:rsidRDefault="00271564">
      <w:pPr>
        <w:pStyle w:val="Heading6"/>
        <w:spacing w:before="0"/>
        <w:rPr>
          <w:rFonts w:ascii="Calibri" w:eastAsia="Calibri" w:hAnsi="Calibri" w:cs="Calibri"/>
          <w:color w:val="006BB6"/>
          <w:sz w:val="24"/>
          <w:szCs w:val="24"/>
          <w:u w:color="006BB6"/>
        </w:rPr>
      </w:pPr>
      <w:r>
        <w:rPr>
          <w:rFonts w:ascii="Calibri" w:eastAsia="Calibri" w:hAnsi="Calibri" w:cs="Calibri"/>
          <w:color w:val="006BB6"/>
          <w:sz w:val="27"/>
          <w:szCs w:val="27"/>
          <w:u w:color="006BB6"/>
        </w:rPr>
        <w:t>Key Responsibilities</w:t>
      </w:r>
      <w:r>
        <w:rPr>
          <w:rFonts w:ascii="Calibri" w:eastAsia="Calibri" w:hAnsi="Calibri" w:cs="Calibri"/>
          <w:color w:val="006BB6"/>
          <w:sz w:val="24"/>
          <w:szCs w:val="24"/>
          <w:u w:color="006BB6"/>
        </w:rPr>
        <w:br/>
      </w:r>
    </w:p>
    <w:p w14:paraId="3BC0ED1E" w14:textId="4F2A74E2" w:rsidR="006C2108" w:rsidRPr="00EE3EAB" w:rsidRDefault="00271564" w:rsidP="00EE3EAB">
      <w:pPr>
        <w:pStyle w:val="ListParagraph"/>
        <w:numPr>
          <w:ilvl w:val="0"/>
          <w:numId w:val="2"/>
        </w:numPr>
        <w:ind w:right="372"/>
        <w:rPr>
          <w:rFonts w:ascii="Calibri Light" w:eastAsia="Calibri Light" w:hAnsi="Calibri Light" w:cs="Calibri Light"/>
        </w:rPr>
      </w:pPr>
      <w:r>
        <w:rPr>
          <w:rFonts w:ascii="Calibri Light" w:eastAsia="Calibri Light" w:hAnsi="Calibri Light" w:cs="Calibri Light"/>
        </w:rPr>
        <w:t>To increase the number of volunteers available to support those facing the challenges of general Trying to Conceive and</w:t>
      </w:r>
      <w:r w:rsidR="00EE3EAB">
        <w:rPr>
          <w:rFonts w:ascii="Calibri Light" w:eastAsia="Calibri Light" w:hAnsi="Calibri Light" w:cs="Calibri Light"/>
        </w:rPr>
        <w:t xml:space="preserve"> living without children.</w:t>
      </w:r>
      <w:r>
        <w:rPr>
          <w:rFonts w:ascii="Calibri Light" w:eastAsia="Calibri Light" w:hAnsi="Calibri Light" w:cs="Calibri Light"/>
        </w:rPr>
        <w:br/>
      </w:r>
    </w:p>
    <w:p w14:paraId="73557E79" w14:textId="3BF6E9AE" w:rsidR="006C2108" w:rsidRDefault="00271564">
      <w:pPr>
        <w:pStyle w:val="ListParagraph"/>
        <w:numPr>
          <w:ilvl w:val="0"/>
          <w:numId w:val="2"/>
        </w:numPr>
        <w:ind w:right="352"/>
        <w:rPr>
          <w:rFonts w:ascii="Calibri Light" w:eastAsia="Calibri Light" w:hAnsi="Calibri Light" w:cs="Calibri Light"/>
        </w:rPr>
      </w:pPr>
      <w:r>
        <w:rPr>
          <w:rFonts w:ascii="Calibri Light" w:eastAsia="Calibri Light" w:hAnsi="Calibri Light" w:cs="Calibri Light"/>
        </w:rPr>
        <w:t>To coordinate and monitor our support groups both face to face and digital.</w:t>
      </w:r>
    </w:p>
    <w:p w14:paraId="31E1DB59" w14:textId="77777777" w:rsidR="006C2108" w:rsidRDefault="006C2108">
      <w:pPr>
        <w:pStyle w:val="ListParagraph"/>
        <w:rPr>
          <w:rFonts w:ascii="Calibri Light" w:eastAsia="Calibri Light" w:hAnsi="Calibri Light" w:cs="Calibri Light"/>
        </w:rPr>
      </w:pPr>
    </w:p>
    <w:p w14:paraId="40A8B4AE" w14:textId="77777777" w:rsidR="006C2108" w:rsidRDefault="00271564">
      <w:pPr>
        <w:pStyle w:val="ListParagraph"/>
        <w:numPr>
          <w:ilvl w:val="0"/>
          <w:numId w:val="2"/>
        </w:numPr>
        <w:ind w:right="352"/>
        <w:rPr>
          <w:rFonts w:ascii="Calibri Light" w:eastAsia="Calibri Light" w:hAnsi="Calibri Light" w:cs="Calibri Light"/>
        </w:rPr>
      </w:pPr>
      <w:r>
        <w:rPr>
          <w:rFonts w:ascii="Calibri Light" w:eastAsia="Calibri Light" w:hAnsi="Calibri Light" w:cs="Calibri Light"/>
        </w:rPr>
        <w:t>To organise a webinar programme for our More to Life community</w:t>
      </w:r>
    </w:p>
    <w:p w14:paraId="23285EC4" w14:textId="77777777" w:rsidR="006C2108" w:rsidRDefault="006C2108">
      <w:pPr>
        <w:pStyle w:val="ListParagraph"/>
        <w:rPr>
          <w:rFonts w:ascii="Calibri Light" w:eastAsia="Calibri Light" w:hAnsi="Calibri Light" w:cs="Calibri Light"/>
        </w:rPr>
      </w:pPr>
    </w:p>
    <w:p w14:paraId="5EC839BA" w14:textId="0A6F82FE" w:rsidR="006C2108" w:rsidRDefault="00271564">
      <w:pPr>
        <w:pStyle w:val="ListParagraph"/>
        <w:numPr>
          <w:ilvl w:val="0"/>
          <w:numId w:val="2"/>
        </w:numPr>
        <w:ind w:right="352"/>
        <w:rPr>
          <w:rFonts w:ascii="Calibri Light" w:eastAsia="Calibri Light" w:hAnsi="Calibri Light" w:cs="Calibri Light"/>
        </w:rPr>
      </w:pPr>
      <w:r>
        <w:rPr>
          <w:rFonts w:ascii="Calibri Light" w:eastAsia="Calibri Light" w:hAnsi="Calibri Light" w:cs="Calibri Light"/>
        </w:rPr>
        <w:t>To coordinate our closed Fertility Groups via Facebook. Setting up new groups, liaising with volunteers who run the groups and helping them grow by promoting groups and arranging meetings. social media groups.  Supporting volunteers who lead these.</w:t>
      </w:r>
    </w:p>
    <w:p w14:paraId="425B7B13" w14:textId="77777777" w:rsidR="006C2108" w:rsidRDefault="006C2108">
      <w:pPr>
        <w:pStyle w:val="Body"/>
        <w:tabs>
          <w:tab w:val="left" w:pos="827"/>
        </w:tabs>
        <w:ind w:right="352"/>
        <w:rPr>
          <w:rFonts w:ascii="Calibri Light" w:eastAsia="Calibri Light" w:hAnsi="Calibri Light" w:cs="Calibri Light"/>
          <w:sz w:val="22"/>
          <w:szCs w:val="22"/>
        </w:rPr>
      </w:pPr>
    </w:p>
    <w:p w14:paraId="4A8D4DF6" w14:textId="77777777" w:rsidR="006C2108" w:rsidRDefault="00271564">
      <w:pPr>
        <w:pStyle w:val="ListParagraph"/>
        <w:numPr>
          <w:ilvl w:val="0"/>
          <w:numId w:val="2"/>
        </w:numPr>
        <w:spacing w:line="248" w:lineRule="exact"/>
        <w:rPr>
          <w:rFonts w:ascii="Calibri Light" w:eastAsia="Calibri Light" w:hAnsi="Calibri Light" w:cs="Calibri Light"/>
        </w:rPr>
      </w:pPr>
      <w:r>
        <w:rPr>
          <w:rFonts w:ascii="Calibri Light" w:eastAsia="Calibri Light" w:hAnsi="Calibri Light" w:cs="Calibri Light"/>
        </w:rPr>
        <w:t>To contribute to the strategic direction of the organisation</w:t>
      </w:r>
    </w:p>
    <w:p w14:paraId="29F4A9D7" w14:textId="77777777" w:rsidR="006C2108" w:rsidRDefault="006C2108">
      <w:pPr>
        <w:pStyle w:val="Body"/>
        <w:tabs>
          <w:tab w:val="left" w:pos="827"/>
        </w:tabs>
        <w:spacing w:line="248" w:lineRule="exact"/>
        <w:rPr>
          <w:rFonts w:ascii="Calibri Light" w:eastAsia="Calibri Light" w:hAnsi="Calibri Light" w:cs="Calibri Light"/>
          <w:sz w:val="22"/>
          <w:szCs w:val="22"/>
        </w:rPr>
      </w:pPr>
    </w:p>
    <w:p w14:paraId="2A245DEC" w14:textId="77777777" w:rsidR="006C2108" w:rsidRDefault="00271564">
      <w:pPr>
        <w:pStyle w:val="ListParagraph"/>
        <w:numPr>
          <w:ilvl w:val="0"/>
          <w:numId w:val="2"/>
        </w:numPr>
        <w:spacing w:before="1"/>
        <w:ind w:right="143"/>
        <w:rPr>
          <w:rFonts w:ascii="Calibri Light" w:eastAsia="Calibri Light" w:hAnsi="Calibri Light" w:cs="Calibri Light"/>
        </w:rPr>
      </w:pPr>
      <w:r>
        <w:rPr>
          <w:rFonts w:ascii="Calibri Light" w:eastAsia="Calibri Light" w:hAnsi="Calibri Light" w:cs="Calibri Light"/>
        </w:rPr>
        <w:t xml:space="preserve">With support of the Business Development Manager, to encourage fundraising to continue the project on a longer-term basis </w:t>
      </w:r>
    </w:p>
    <w:p w14:paraId="5033DEC8" w14:textId="77777777" w:rsidR="006C2108" w:rsidRDefault="006C2108">
      <w:pPr>
        <w:pStyle w:val="Body"/>
        <w:tabs>
          <w:tab w:val="left" w:pos="827"/>
        </w:tabs>
        <w:spacing w:before="1"/>
        <w:ind w:right="143"/>
        <w:rPr>
          <w:rFonts w:ascii="Calibri Light" w:eastAsia="Calibri Light" w:hAnsi="Calibri Light" w:cs="Calibri Light"/>
          <w:sz w:val="22"/>
          <w:szCs w:val="22"/>
        </w:rPr>
      </w:pPr>
    </w:p>
    <w:p w14:paraId="70F67366" w14:textId="09ABAE10" w:rsidR="006C2108" w:rsidRDefault="00271564">
      <w:pPr>
        <w:pStyle w:val="ListParagraph"/>
        <w:numPr>
          <w:ilvl w:val="0"/>
          <w:numId w:val="2"/>
        </w:numPr>
        <w:spacing w:before="1"/>
        <w:ind w:right="309"/>
        <w:rPr>
          <w:rFonts w:ascii="Calibri Light" w:eastAsia="Calibri Light" w:hAnsi="Calibri Light" w:cs="Calibri Light"/>
        </w:rPr>
      </w:pPr>
      <w:r>
        <w:rPr>
          <w:rFonts w:ascii="Calibri Light" w:eastAsia="Calibri Light" w:hAnsi="Calibri Light" w:cs="Calibri Light"/>
        </w:rPr>
        <w:t xml:space="preserve">To identify new development opportunities for the organisation which will increase support available to those trying to conceive and to those remaining involuntarily childless. </w:t>
      </w:r>
    </w:p>
    <w:p w14:paraId="39B5FA9A" w14:textId="77777777" w:rsidR="006C2108" w:rsidRDefault="00271564">
      <w:pPr>
        <w:pStyle w:val="ListParagraph"/>
        <w:tabs>
          <w:tab w:val="left" w:pos="827"/>
        </w:tabs>
        <w:ind w:right="372" w:firstLine="0"/>
        <w:rPr>
          <w:rFonts w:ascii="Calibri Light" w:eastAsia="Calibri Light" w:hAnsi="Calibri Light" w:cs="Calibri Light"/>
        </w:rPr>
      </w:pPr>
      <w:r>
        <w:rPr>
          <w:rFonts w:ascii="Calibri Light" w:eastAsia="Calibri Light" w:hAnsi="Calibri Light" w:cs="Calibri Light"/>
        </w:rPr>
        <w:t xml:space="preserve"> </w:t>
      </w:r>
    </w:p>
    <w:p w14:paraId="155BCB2D" w14:textId="1A41451A" w:rsidR="006C2108" w:rsidRDefault="00271564">
      <w:pPr>
        <w:pStyle w:val="ListParagraph"/>
        <w:numPr>
          <w:ilvl w:val="0"/>
          <w:numId w:val="2"/>
        </w:numPr>
        <w:spacing w:before="3"/>
        <w:rPr>
          <w:rFonts w:ascii="Calibri Light" w:eastAsia="Calibri Light" w:hAnsi="Calibri Light" w:cs="Calibri Light"/>
        </w:rPr>
      </w:pPr>
      <w:r>
        <w:rPr>
          <w:rFonts w:ascii="Calibri Light" w:eastAsia="Calibri Light" w:hAnsi="Calibri Light" w:cs="Calibri Light"/>
        </w:rPr>
        <w:t>Working with clinics to confirm the support that is available following unsuccessful treatment.</w:t>
      </w:r>
    </w:p>
    <w:p w14:paraId="7D8E4008" w14:textId="77777777" w:rsidR="006C2108" w:rsidRDefault="006C2108">
      <w:pPr>
        <w:pStyle w:val="Body"/>
        <w:tabs>
          <w:tab w:val="left" w:pos="827"/>
        </w:tabs>
        <w:ind w:right="417"/>
        <w:rPr>
          <w:rFonts w:ascii="Calibri Light" w:eastAsia="Calibri Light" w:hAnsi="Calibri Light" w:cs="Calibri Light"/>
          <w:sz w:val="22"/>
          <w:szCs w:val="22"/>
        </w:rPr>
      </w:pPr>
    </w:p>
    <w:p w14:paraId="553B6612" w14:textId="5504AD24" w:rsidR="006C2108" w:rsidRDefault="00271564">
      <w:pPr>
        <w:pStyle w:val="ListParagraph"/>
        <w:numPr>
          <w:ilvl w:val="0"/>
          <w:numId w:val="2"/>
        </w:numPr>
        <w:spacing w:before="1"/>
        <w:ind w:right="332"/>
        <w:rPr>
          <w:rFonts w:ascii="Calibri Light" w:eastAsia="Calibri Light" w:hAnsi="Calibri Light" w:cs="Calibri Light"/>
        </w:rPr>
      </w:pPr>
      <w:r>
        <w:rPr>
          <w:rFonts w:ascii="Calibri Light" w:eastAsia="Calibri Light" w:hAnsi="Calibri Light" w:cs="Calibri Light"/>
        </w:rPr>
        <w:t xml:space="preserve">To review and update the current Fertility Network UK ‘options pack’ and liaise with clinics to ensure all patients receive appropriate information, including link to the updated ‘options pack’ </w:t>
      </w:r>
    </w:p>
    <w:p w14:paraId="62C7A16B" w14:textId="77777777" w:rsidR="006C2108" w:rsidRDefault="006C2108">
      <w:pPr>
        <w:pStyle w:val="ListParagraph"/>
        <w:rPr>
          <w:rFonts w:ascii="Calibri Light" w:eastAsia="Calibri Light" w:hAnsi="Calibri Light" w:cs="Calibri Light"/>
        </w:rPr>
      </w:pPr>
    </w:p>
    <w:p w14:paraId="1F8880C1" w14:textId="77777777" w:rsidR="006C2108" w:rsidRDefault="00271564">
      <w:pPr>
        <w:pStyle w:val="ListParagraph"/>
        <w:numPr>
          <w:ilvl w:val="0"/>
          <w:numId w:val="2"/>
        </w:numPr>
        <w:spacing w:before="1"/>
        <w:ind w:right="332"/>
        <w:rPr>
          <w:rFonts w:ascii="Calibri Light" w:eastAsia="Calibri Light" w:hAnsi="Calibri Light" w:cs="Calibri Light"/>
        </w:rPr>
      </w:pPr>
      <w:r>
        <w:rPr>
          <w:rFonts w:ascii="Calibri Light" w:eastAsia="Calibri Light" w:hAnsi="Calibri Light" w:cs="Calibri Light"/>
        </w:rPr>
        <w:t xml:space="preserve">To provide written and verbal reports to the England Coordinator and Operations Manager and external agencies where required </w:t>
      </w:r>
    </w:p>
    <w:p w14:paraId="52C041C1" w14:textId="77777777" w:rsidR="006C2108" w:rsidRDefault="006C2108">
      <w:pPr>
        <w:pStyle w:val="ListParagraph"/>
        <w:tabs>
          <w:tab w:val="left" w:pos="757"/>
        </w:tabs>
        <w:ind w:left="756" w:right="121" w:firstLine="0"/>
        <w:rPr>
          <w:rFonts w:ascii="Calibri Light" w:eastAsia="Calibri Light" w:hAnsi="Calibri Light" w:cs="Calibri Light"/>
        </w:rPr>
      </w:pPr>
    </w:p>
    <w:p w14:paraId="34A77A8E" w14:textId="77777777" w:rsidR="006C2108" w:rsidRDefault="00271564">
      <w:pPr>
        <w:pStyle w:val="ListParagraph"/>
        <w:numPr>
          <w:ilvl w:val="0"/>
          <w:numId w:val="2"/>
        </w:numPr>
        <w:ind w:right="225"/>
        <w:rPr>
          <w:rFonts w:ascii="Calibri Light" w:eastAsia="Calibri Light" w:hAnsi="Calibri Light" w:cs="Calibri Light"/>
        </w:rPr>
      </w:pPr>
      <w:r>
        <w:rPr>
          <w:rFonts w:ascii="Calibri Light" w:eastAsia="Calibri Light" w:hAnsi="Calibri Light" w:cs="Calibri Light"/>
        </w:rPr>
        <w:t>To assist in raising the profile of the charity and increasing understanding of fertility related issues.</w:t>
      </w:r>
    </w:p>
    <w:p w14:paraId="18157394" w14:textId="77777777" w:rsidR="006C2108" w:rsidRDefault="006C2108">
      <w:pPr>
        <w:pStyle w:val="Body"/>
        <w:tabs>
          <w:tab w:val="left" w:pos="827"/>
        </w:tabs>
        <w:ind w:right="225"/>
        <w:rPr>
          <w:rFonts w:ascii="Calibri Light" w:eastAsia="Calibri Light" w:hAnsi="Calibri Light" w:cs="Calibri Light"/>
          <w:sz w:val="22"/>
          <w:szCs w:val="22"/>
        </w:rPr>
      </w:pPr>
    </w:p>
    <w:p w14:paraId="09FFAE04" w14:textId="77777777" w:rsidR="006C2108" w:rsidRDefault="00271564">
      <w:pPr>
        <w:pStyle w:val="ListParagraph"/>
        <w:numPr>
          <w:ilvl w:val="0"/>
          <w:numId w:val="2"/>
        </w:numPr>
        <w:spacing w:before="1"/>
        <w:ind w:right="390"/>
        <w:rPr>
          <w:rFonts w:ascii="Calibri Light" w:eastAsia="Calibri Light" w:hAnsi="Calibri Light" w:cs="Calibri Light"/>
        </w:rPr>
      </w:pPr>
      <w:r>
        <w:rPr>
          <w:rFonts w:ascii="Calibri Light" w:eastAsia="Calibri Light" w:hAnsi="Calibri Light" w:cs="Calibri Light"/>
        </w:rPr>
        <w:t xml:space="preserve">To undertake any other duties required to ensure the smooth running of the organisation including ensuring that all correspondence is dealt with as per charity policies </w:t>
      </w:r>
    </w:p>
    <w:p w14:paraId="30C37A3D" w14:textId="77777777" w:rsidR="006C2108" w:rsidRDefault="006C2108">
      <w:pPr>
        <w:pStyle w:val="Body"/>
        <w:tabs>
          <w:tab w:val="left" w:pos="827"/>
        </w:tabs>
        <w:spacing w:before="1"/>
        <w:ind w:right="390"/>
        <w:rPr>
          <w:rFonts w:ascii="Calibri Light" w:eastAsia="Calibri Light" w:hAnsi="Calibri Light" w:cs="Calibri Light"/>
          <w:sz w:val="22"/>
          <w:szCs w:val="22"/>
        </w:rPr>
      </w:pPr>
    </w:p>
    <w:p w14:paraId="56354522" w14:textId="77777777" w:rsidR="006C2108" w:rsidRDefault="00271564">
      <w:pPr>
        <w:pStyle w:val="ListParagraph"/>
        <w:numPr>
          <w:ilvl w:val="0"/>
          <w:numId w:val="2"/>
        </w:numPr>
        <w:ind w:right="772"/>
        <w:rPr>
          <w:rFonts w:ascii="Calibri Light" w:eastAsia="Calibri Light" w:hAnsi="Calibri Light" w:cs="Calibri Light"/>
        </w:rPr>
      </w:pPr>
      <w:r>
        <w:rPr>
          <w:rFonts w:ascii="Calibri Light" w:eastAsia="Calibri Light" w:hAnsi="Calibri Light" w:cs="Calibri Light"/>
        </w:rPr>
        <w:t xml:space="preserve">To take responsibility for your own health and safety and that of others in line with the charity’s health and safety policy </w:t>
      </w:r>
    </w:p>
    <w:p w14:paraId="54AA146C" w14:textId="77777777" w:rsidR="006C2108" w:rsidRDefault="00271564">
      <w:pPr>
        <w:pStyle w:val="NormalWeb"/>
        <w:spacing w:before="0" w:after="0"/>
        <w:ind w:left="567"/>
        <w:rPr>
          <w:rFonts w:ascii="Calibri" w:eastAsia="Calibri" w:hAnsi="Calibri" w:cs="Calibri"/>
          <w:color w:val="555555"/>
          <w:u w:color="555555"/>
        </w:rPr>
      </w:pPr>
      <w:r>
        <w:rPr>
          <w:rFonts w:ascii="Calibri" w:eastAsia="Calibri" w:hAnsi="Calibri" w:cs="Calibri"/>
          <w:color w:val="555555"/>
          <w:u w:color="555555"/>
        </w:rPr>
        <w:br/>
      </w:r>
    </w:p>
    <w:p w14:paraId="1BDE62BB" w14:textId="77777777" w:rsidR="006C2108" w:rsidRDefault="00271564">
      <w:pPr>
        <w:pStyle w:val="Body"/>
        <w:jc w:val="both"/>
        <w:rPr>
          <w:rFonts w:ascii="Calibri" w:eastAsia="Calibri" w:hAnsi="Calibri" w:cs="Calibri"/>
          <w:i/>
          <w:iCs/>
          <w:color w:val="808080"/>
          <w:sz w:val="24"/>
          <w:szCs w:val="24"/>
          <w:u w:color="808080"/>
        </w:rPr>
      </w:pPr>
      <w:r>
        <w:rPr>
          <w:rFonts w:ascii="Calibri" w:eastAsia="Calibri" w:hAnsi="Calibri" w:cs="Calibri"/>
          <w:i/>
          <w:iCs/>
          <w:color w:val="808080"/>
          <w:sz w:val="24"/>
          <w:szCs w:val="24"/>
          <w:u w:color="808080"/>
          <w:lang w:val="en-US"/>
        </w:rPr>
        <w:lastRenderedPageBreak/>
        <w:t>The above job description is not intended to be an exhaustive list of duties and responsibilities. The post holder will be expected to undertake additional duties as the requirements of the post change. This document will be regularly reviewed by both parties.</w:t>
      </w:r>
    </w:p>
    <w:p w14:paraId="3D7E5E33" w14:textId="77777777" w:rsidR="006C2108" w:rsidRDefault="006C2108">
      <w:pPr>
        <w:pStyle w:val="NormalWeb"/>
        <w:spacing w:before="0" w:after="0"/>
      </w:pPr>
    </w:p>
    <w:sectPr w:rsidR="006C2108">
      <w:headerReference w:type="default" r:id="rId7"/>
      <w:footerReference w:type="default" r:id="rId8"/>
      <w:pgSz w:w="11900" w:h="16840"/>
      <w:pgMar w:top="580" w:right="849" w:bottom="1134" w:left="993"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02B6F" w14:textId="77777777" w:rsidR="002706D2" w:rsidRDefault="002706D2">
      <w:r>
        <w:separator/>
      </w:r>
    </w:p>
  </w:endnote>
  <w:endnote w:type="continuationSeparator" w:id="0">
    <w:p w14:paraId="3F2A1991" w14:textId="77777777" w:rsidR="002706D2" w:rsidRDefault="0027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1D8F" w14:textId="77777777" w:rsidR="006C2108" w:rsidRDefault="00271564">
    <w:pPr>
      <w:pStyle w:val="Body"/>
      <w:spacing w:before="100" w:after="100"/>
    </w:pPr>
    <w:r>
      <w:rPr>
        <w:rFonts w:ascii="Calibri" w:eastAsia="Calibri" w:hAnsi="Calibri" w:cs="Calibri"/>
        <w:color w:val="A6A6A6"/>
        <w:u w:color="A6A6A6"/>
      </w:rPr>
      <w:t xml:space="preserve">April 2018 – Page </w:t>
    </w:r>
    <w:r>
      <w:rPr>
        <w:rFonts w:ascii="Calibri" w:eastAsia="Calibri" w:hAnsi="Calibri" w:cs="Calibri"/>
        <w:color w:val="A6A6A6"/>
        <w:u w:color="A6A6A6"/>
      </w:rPr>
      <w:fldChar w:fldCharType="begin"/>
    </w:r>
    <w:r>
      <w:rPr>
        <w:rFonts w:ascii="Calibri" w:eastAsia="Calibri" w:hAnsi="Calibri" w:cs="Calibri"/>
        <w:color w:val="A6A6A6"/>
        <w:u w:color="A6A6A6"/>
      </w:rPr>
      <w:instrText xml:space="preserve"> PAGE </w:instrText>
    </w:r>
    <w:r>
      <w:rPr>
        <w:rFonts w:ascii="Calibri" w:eastAsia="Calibri" w:hAnsi="Calibri" w:cs="Calibri"/>
        <w:color w:val="A6A6A6"/>
        <w:u w:color="A6A6A6"/>
      </w:rPr>
      <w:fldChar w:fldCharType="separate"/>
    </w:r>
    <w:r>
      <w:rPr>
        <w:rFonts w:ascii="Calibri" w:eastAsia="Calibri" w:hAnsi="Calibri" w:cs="Calibri"/>
        <w:color w:val="A6A6A6"/>
        <w:u w:color="A6A6A6"/>
      </w:rPr>
      <w:t>1</w:t>
    </w:r>
    <w:r>
      <w:rPr>
        <w:rFonts w:ascii="Calibri" w:eastAsia="Calibri" w:hAnsi="Calibri" w:cs="Calibri"/>
        <w:color w:val="A6A6A6"/>
        <w:u w:color="A6A6A6"/>
      </w:rPr>
      <w:fldChar w:fldCharType="end"/>
    </w:r>
    <w:r>
      <w:rPr>
        <w:rFonts w:ascii="Calibri" w:eastAsia="Calibri" w:hAnsi="Calibri" w:cs="Calibri"/>
        <w:color w:val="A6A6A6"/>
        <w:u w:color="A6A6A6"/>
        <w:lang w:val="en-US"/>
      </w:rPr>
      <w:t xml:space="preserve"> of </w:t>
    </w:r>
    <w:r>
      <w:rPr>
        <w:rFonts w:ascii="Calibri" w:eastAsia="Calibri" w:hAnsi="Calibri" w:cs="Calibri"/>
        <w:color w:val="A6A6A6"/>
        <w:u w:color="A6A6A6"/>
      </w:rPr>
      <w:fldChar w:fldCharType="begin"/>
    </w:r>
    <w:r>
      <w:rPr>
        <w:rFonts w:ascii="Calibri" w:eastAsia="Calibri" w:hAnsi="Calibri" w:cs="Calibri"/>
        <w:color w:val="A6A6A6"/>
        <w:u w:color="A6A6A6"/>
      </w:rPr>
      <w:instrText xml:space="preserve"> NUMPAGES </w:instrText>
    </w:r>
    <w:r>
      <w:rPr>
        <w:rFonts w:ascii="Calibri" w:eastAsia="Calibri" w:hAnsi="Calibri" w:cs="Calibri"/>
        <w:color w:val="A6A6A6"/>
        <w:u w:color="A6A6A6"/>
      </w:rPr>
      <w:fldChar w:fldCharType="separate"/>
    </w:r>
    <w:r>
      <w:rPr>
        <w:rFonts w:ascii="Calibri" w:eastAsia="Calibri" w:hAnsi="Calibri" w:cs="Calibri"/>
        <w:color w:val="A6A6A6"/>
        <w:u w:color="A6A6A6"/>
      </w:rPr>
      <w:t>1</w:t>
    </w:r>
    <w:r>
      <w:rPr>
        <w:rFonts w:ascii="Calibri" w:eastAsia="Calibri" w:hAnsi="Calibri" w:cs="Calibri"/>
        <w:color w:val="A6A6A6"/>
        <w:u w:color="A6A6A6"/>
      </w:rPr>
      <w:fldChar w:fldCharType="end"/>
    </w:r>
    <w:r>
      <w:rPr>
        <w:rFonts w:ascii="Calibri" w:eastAsia="Calibri" w:hAnsi="Calibri" w:cs="Calibri"/>
        <w:color w:val="A6A6A6"/>
        <w:u w:color="A6A6A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65A56" w14:textId="77777777" w:rsidR="002706D2" w:rsidRDefault="002706D2">
      <w:r>
        <w:separator/>
      </w:r>
    </w:p>
  </w:footnote>
  <w:footnote w:type="continuationSeparator" w:id="0">
    <w:p w14:paraId="0F4EE3C4" w14:textId="77777777" w:rsidR="002706D2" w:rsidRDefault="00270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38BD" w14:textId="77777777" w:rsidR="006C2108" w:rsidRDefault="00271564">
    <w:pPr>
      <w:pStyle w:val="Body"/>
    </w:pPr>
    <w:r>
      <w:rPr>
        <w:noProof/>
      </w:rPr>
      <w:drawing>
        <wp:anchor distT="152400" distB="152400" distL="152400" distR="152400" simplePos="0" relativeHeight="251658240" behindDoc="1" locked="0" layoutInCell="1" allowOverlap="1" wp14:anchorId="6EA9C51E" wp14:editId="01FBFD73">
          <wp:simplePos x="0" y="0"/>
          <wp:positionH relativeFrom="page">
            <wp:posOffset>0</wp:posOffset>
          </wp:positionH>
          <wp:positionV relativeFrom="page">
            <wp:posOffset>230823</wp:posOffset>
          </wp:positionV>
          <wp:extent cx="4544696" cy="9585960"/>
          <wp:effectExtent l="0" t="0" r="0" b="0"/>
          <wp:wrapNone/>
          <wp:docPr id="1073741825" name="officeArt object" descr="Bubbles half moon 15%"/>
          <wp:cNvGraphicFramePr/>
          <a:graphic xmlns:a="http://schemas.openxmlformats.org/drawingml/2006/main">
            <a:graphicData uri="http://schemas.openxmlformats.org/drawingml/2006/picture">
              <pic:pic xmlns:pic="http://schemas.openxmlformats.org/drawingml/2006/picture">
                <pic:nvPicPr>
                  <pic:cNvPr id="1073741825" name="image1.jpg" descr="Bubbles half moon 15%"/>
                  <pic:cNvPicPr>
                    <a:picLocks noChangeAspect="1"/>
                  </pic:cNvPicPr>
                </pic:nvPicPr>
                <pic:blipFill>
                  <a:blip r:embed="rId1"/>
                  <a:stretch>
                    <a:fillRect/>
                  </a:stretch>
                </pic:blipFill>
                <pic:spPr>
                  <a:xfrm>
                    <a:off x="0" y="0"/>
                    <a:ext cx="4544696" cy="958596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3B36C778" wp14:editId="3F8F2442">
          <wp:simplePos x="0" y="0"/>
          <wp:positionH relativeFrom="page">
            <wp:posOffset>6017288</wp:posOffset>
          </wp:positionH>
          <wp:positionV relativeFrom="page">
            <wp:posOffset>9831705</wp:posOffset>
          </wp:positionV>
          <wp:extent cx="943234" cy="706438"/>
          <wp:effectExtent l="0" t="0" r="0" b="0"/>
          <wp:wrapNone/>
          <wp:docPr id="1073741826" name="officeArt object" descr="C:\Users\Claire\Documents\Fertility Network UK\FNUK logo.jpg"/>
          <wp:cNvGraphicFramePr/>
          <a:graphic xmlns:a="http://schemas.openxmlformats.org/drawingml/2006/main">
            <a:graphicData uri="http://schemas.openxmlformats.org/drawingml/2006/picture">
              <pic:pic xmlns:pic="http://schemas.openxmlformats.org/drawingml/2006/picture">
                <pic:nvPicPr>
                  <pic:cNvPr id="1073741826" name="image3.jpg" descr="C:\Users\Claire\Documents\Fertility Network UK\FNUK logo.jpg"/>
                  <pic:cNvPicPr>
                    <a:picLocks noChangeAspect="1"/>
                  </pic:cNvPicPr>
                </pic:nvPicPr>
                <pic:blipFill>
                  <a:blip r:embed="rId2"/>
                  <a:stretch>
                    <a:fillRect/>
                  </a:stretch>
                </pic:blipFill>
                <pic:spPr>
                  <a:xfrm>
                    <a:off x="0" y="0"/>
                    <a:ext cx="943234" cy="706438"/>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60288" behindDoc="1" locked="0" layoutInCell="1" allowOverlap="1" wp14:anchorId="716EC467" wp14:editId="417187BF">
              <wp:simplePos x="0" y="0"/>
              <wp:positionH relativeFrom="page">
                <wp:posOffset>2364105</wp:posOffset>
              </wp:positionH>
              <wp:positionV relativeFrom="page">
                <wp:posOffset>9952673</wp:posOffset>
              </wp:positionV>
              <wp:extent cx="3535680" cy="1403986"/>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3535680" cy="1403986"/>
                        <a:chOff x="0" y="0"/>
                        <a:chExt cx="3535679" cy="1403985"/>
                      </a:xfrm>
                    </wpg:grpSpPr>
                    <wps:wsp>
                      <wps:cNvPr id="1073741827" name="Shape 1073741827"/>
                      <wps:cNvSpPr/>
                      <wps:spPr>
                        <a:xfrm>
                          <a:off x="0" y="-1"/>
                          <a:ext cx="3535680" cy="1403987"/>
                        </a:xfrm>
                        <a:prstGeom prst="rect">
                          <a:avLst/>
                        </a:prstGeom>
                        <a:solidFill>
                          <a:srgbClr val="FFFFFF"/>
                        </a:solidFill>
                        <a:ln w="12700" cap="flat">
                          <a:noFill/>
                          <a:miter lim="400000"/>
                        </a:ln>
                        <a:effectLst/>
                      </wps:spPr>
                      <wps:bodyPr/>
                    </wps:wsp>
                    <wps:wsp>
                      <wps:cNvPr id="1073741828" name="Shape 1073741828"/>
                      <wps:cNvSpPr/>
                      <wps:spPr>
                        <a:xfrm>
                          <a:off x="0" y="-1"/>
                          <a:ext cx="3535680" cy="1403987"/>
                        </a:xfrm>
                        <a:prstGeom prst="rect">
                          <a:avLst/>
                        </a:prstGeom>
                        <a:noFill/>
                        <a:ln w="12700" cap="flat">
                          <a:noFill/>
                          <a:miter lim="400000"/>
                        </a:ln>
                        <a:effectLst/>
                      </wps:spPr>
                      <wps:txbx>
                        <w:txbxContent>
                          <w:p w14:paraId="3B718C9E" w14:textId="77777777" w:rsidR="006C2108" w:rsidRDefault="00271564">
                            <w:pPr>
                              <w:pStyle w:val="Body"/>
                              <w:jc w:val="right"/>
                              <w:rPr>
                                <w:rFonts w:ascii="Microsoft Sans Serif" w:eastAsia="Microsoft Sans Serif" w:hAnsi="Microsoft Sans Serif" w:cs="Microsoft Sans Serif"/>
                                <w:sz w:val="4"/>
                                <w:szCs w:val="4"/>
                              </w:rPr>
                            </w:pPr>
                            <w:r>
                              <w:rPr>
                                <w:rFonts w:ascii="Microsoft Sans Serif" w:hAnsi="Microsoft Sans Serif"/>
                                <w:sz w:val="12"/>
                                <w:szCs w:val="12"/>
                                <w:lang w:val="en-US"/>
                              </w:rPr>
                              <w:t>Fertility Network UK is a trading name of The Infertility Network (UK)</w:t>
                            </w:r>
                            <w:r>
                              <w:rPr>
                                <w:rFonts w:ascii="Arial Unicode MS" w:hAnsi="Arial Unicode MS"/>
                                <w:sz w:val="12"/>
                                <w:szCs w:val="12"/>
                              </w:rPr>
                              <w:br/>
                            </w:r>
                          </w:p>
                          <w:p w14:paraId="0E2C6843" w14:textId="77777777" w:rsidR="006C2108" w:rsidRDefault="00271564">
                            <w:pPr>
                              <w:pStyle w:val="Body"/>
                              <w:jc w:val="right"/>
                              <w:rPr>
                                <w:rFonts w:ascii="Microsoft Sans Serif" w:eastAsia="Microsoft Sans Serif" w:hAnsi="Microsoft Sans Serif" w:cs="Microsoft Sans Serif"/>
                                <w:sz w:val="4"/>
                                <w:szCs w:val="4"/>
                              </w:rPr>
                            </w:pPr>
                            <w:r>
                              <w:rPr>
                                <w:rFonts w:ascii="Microsoft Sans Serif" w:hAnsi="Microsoft Sans Serif"/>
                                <w:sz w:val="12"/>
                                <w:szCs w:val="12"/>
                                <w:lang w:val="en-US"/>
                              </w:rPr>
                              <w:t>Company registration No. 4822073 Charity Registration No. 1099960</w:t>
                            </w:r>
                            <w:r>
                              <w:rPr>
                                <w:rFonts w:ascii="Arial Unicode MS" w:hAnsi="Arial Unicode MS"/>
                                <w:sz w:val="12"/>
                                <w:szCs w:val="12"/>
                              </w:rPr>
                              <w:br/>
                            </w:r>
                          </w:p>
                          <w:p w14:paraId="58A8842A" w14:textId="77777777" w:rsidR="006C2108" w:rsidRDefault="00271564">
                            <w:pPr>
                              <w:pStyle w:val="Body"/>
                              <w:jc w:val="right"/>
                            </w:pPr>
                            <w:r>
                              <w:rPr>
                                <w:rFonts w:ascii="Microsoft Sans Serif" w:hAnsi="Microsoft Sans Serif"/>
                                <w:sz w:val="12"/>
                                <w:szCs w:val="12"/>
                                <w:lang w:val="en-US"/>
                              </w:rPr>
                              <w:t>Charity Registered in Scotland No. SC039511</w:t>
                            </w:r>
                          </w:p>
                        </w:txbxContent>
                      </wps:txbx>
                      <wps:bodyPr wrap="square" lIns="45719" tIns="45719" rIns="45719" bIns="45719" numCol="1" anchor="t">
                        <a:noAutofit/>
                      </wps:bodyPr>
                    </wps:wsp>
                  </wpg:wgp>
                </a:graphicData>
              </a:graphic>
            </wp:anchor>
          </w:drawing>
        </mc:Choice>
        <mc:Fallback>
          <w:pict>
            <v:group w14:anchorId="716EC467" id="officeArt object" o:spid="_x0000_s1026" style="position:absolute;margin-left:186.15pt;margin-top:783.7pt;width:278.4pt;height:110.55pt;z-index:-251656192;mso-wrap-distance-left:12pt;mso-wrap-distance-top:12pt;mso-wrap-distance-right:12pt;mso-wrap-distance-bottom:12pt;mso-position-horizontal-relative:page;mso-position-vertical-relative:page" coordsize="35356,1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">
              <v:rect id="Shape 1073741827" o:spid="_x0000_s1027" style="position:absolute;width:35356;height:1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" stroked="f" strokeweight="1pt">
                <v:stroke miterlimit="4"/>
              </v:rect>
              <v:rect id="Shape 1073741828" o:spid="_x0000_s1028" style="position:absolute;width:35356;height:1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" filled="f" stroked="f" strokeweight="1pt">
                <v:stroke miterlimit="4"/>
                <v:textbox inset="1.27mm,1.27mm,1.27mm,1.27mm">
                  <w:txbxContent>
                    <w:p w14:paraId="3B718C9E" w14:textId="77777777" w:rsidR="006C2108" w:rsidRDefault="00271564">
                      <w:pPr>
                        <w:pStyle w:val="Body"/>
                        <w:jc w:val="right"/>
                        <w:rPr>
                          <w:rFonts w:ascii="Microsoft Sans Serif" w:eastAsia="Microsoft Sans Serif" w:hAnsi="Microsoft Sans Serif" w:cs="Microsoft Sans Serif"/>
                          <w:sz w:val="4"/>
                          <w:szCs w:val="4"/>
                        </w:rPr>
                      </w:pPr>
                      <w:r>
                        <w:rPr>
                          <w:rFonts w:ascii="Microsoft Sans Serif" w:hAnsi="Microsoft Sans Serif"/>
                          <w:sz w:val="12"/>
                          <w:szCs w:val="12"/>
                          <w:lang w:val="en-US"/>
                        </w:rPr>
                        <w:t>Fertility Network UK is a trading name of The Infertility Network (UK)</w:t>
                      </w:r>
                      <w:r>
                        <w:rPr>
                          <w:rFonts w:ascii="Arial Unicode MS" w:hAnsi="Arial Unicode MS"/>
                          <w:sz w:val="12"/>
                          <w:szCs w:val="12"/>
                        </w:rPr>
                        <w:br/>
                      </w:r>
                    </w:p>
                    <w:p w14:paraId="0E2C6843" w14:textId="77777777" w:rsidR="006C2108" w:rsidRDefault="00271564">
                      <w:pPr>
                        <w:pStyle w:val="Body"/>
                        <w:jc w:val="right"/>
                        <w:rPr>
                          <w:rFonts w:ascii="Microsoft Sans Serif" w:eastAsia="Microsoft Sans Serif" w:hAnsi="Microsoft Sans Serif" w:cs="Microsoft Sans Serif"/>
                          <w:sz w:val="4"/>
                          <w:szCs w:val="4"/>
                        </w:rPr>
                      </w:pPr>
                      <w:r>
                        <w:rPr>
                          <w:rFonts w:ascii="Microsoft Sans Serif" w:hAnsi="Microsoft Sans Serif"/>
                          <w:sz w:val="12"/>
                          <w:szCs w:val="12"/>
                          <w:lang w:val="en-US"/>
                        </w:rPr>
                        <w:t>Company registration No. 4822073 Charity Registration No. 1099960</w:t>
                      </w:r>
                      <w:r>
                        <w:rPr>
                          <w:rFonts w:ascii="Arial Unicode MS" w:hAnsi="Arial Unicode MS"/>
                          <w:sz w:val="12"/>
                          <w:szCs w:val="12"/>
                        </w:rPr>
                        <w:br/>
                      </w:r>
                    </w:p>
                    <w:p w14:paraId="58A8842A" w14:textId="77777777" w:rsidR="006C2108" w:rsidRDefault="00271564">
                      <w:pPr>
                        <w:pStyle w:val="Body"/>
                        <w:jc w:val="right"/>
                      </w:pPr>
                      <w:r>
                        <w:rPr>
                          <w:rFonts w:ascii="Microsoft Sans Serif" w:hAnsi="Microsoft Sans Serif"/>
                          <w:sz w:val="12"/>
                          <w:szCs w:val="12"/>
                          <w:lang w:val="en-US"/>
                        </w:rPr>
                        <w:t>Charity Registered in Scotland No. SC039511</w:t>
                      </w: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F1831"/>
    <w:multiLevelType w:val="hybridMultilevel"/>
    <w:tmpl w:val="9F343F32"/>
    <w:styleLink w:val="ImportedStyle1"/>
    <w:lvl w:ilvl="0" w:tplc="F19477E2">
      <w:start w:val="1"/>
      <w:numFmt w:val="bullet"/>
      <w:lvlText w:val="o"/>
      <w:lvlJc w:val="left"/>
      <w:pPr>
        <w:tabs>
          <w:tab w:val="left" w:pos="827"/>
        </w:tabs>
        <w:ind w:left="826" w:hanging="32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470DA6A">
      <w:start w:val="1"/>
      <w:numFmt w:val="bullet"/>
      <w:lvlText w:val="•"/>
      <w:lvlJc w:val="left"/>
      <w:pPr>
        <w:tabs>
          <w:tab w:val="left" w:pos="827"/>
        </w:tabs>
        <w:ind w:left="1730" w:hanging="35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BB81814">
      <w:start w:val="1"/>
      <w:numFmt w:val="bullet"/>
      <w:lvlText w:val="•"/>
      <w:lvlJc w:val="left"/>
      <w:pPr>
        <w:tabs>
          <w:tab w:val="left" w:pos="827"/>
        </w:tabs>
        <w:ind w:left="2641" w:hanging="35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FCE0A76">
      <w:start w:val="1"/>
      <w:numFmt w:val="bullet"/>
      <w:lvlText w:val="•"/>
      <w:lvlJc w:val="left"/>
      <w:pPr>
        <w:tabs>
          <w:tab w:val="left" w:pos="827"/>
        </w:tabs>
        <w:ind w:left="3551" w:hanging="35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CA29734">
      <w:start w:val="1"/>
      <w:numFmt w:val="bullet"/>
      <w:lvlText w:val="•"/>
      <w:lvlJc w:val="left"/>
      <w:pPr>
        <w:tabs>
          <w:tab w:val="left" w:pos="827"/>
        </w:tabs>
        <w:ind w:left="4462" w:hanging="35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B0C8DB0">
      <w:start w:val="1"/>
      <w:numFmt w:val="bullet"/>
      <w:lvlText w:val="•"/>
      <w:lvlJc w:val="left"/>
      <w:pPr>
        <w:tabs>
          <w:tab w:val="left" w:pos="827"/>
        </w:tabs>
        <w:ind w:left="5373" w:hanging="35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550F1B2">
      <w:start w:val="1"/>
      <w:numFmt w:val="bullet"/>
      <w:lvlText w:val="•"/>
      <w:lvlJc w:val="left"/>
      <w:pPr>
        <w:tabs>
          <w:tab w:val="left" w:pos="827"/>
        </w:tabs>
        <w:ind w:left="6283" w:hanging="35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25C5E52">
      <w:start w:val="1"/>
      <w:numFmt w:val="bullet"/>
      <w:lvlText w:val="•"/>
      <w:lvlJc w:val="left"/>
      <w:pPr>
        <w:tabs>
          <w:tab w:val="left" w:pos="827"/>
        </w:tabs>
        <w:ind w:left="7194" w:hanging="35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272A96E">
      <w:start w:val="1"/>
      <w:numFmt w:val="bullet"/>
      <w:lvlText w:val="•"/>
      <w:lvlJc w:val="left"/>
      <w:pPr>
        <w:tabs>
          <w:tab w:val="left" w:pos="827"/>
        </w:tabs>
        <w:ind w:left="8105" w:hanging="35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0872894"/>
    <w:multiLevelType w:val="hybridMultilevel"/>
    <w:tmpl w:val="9F343F3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108"/>
    <w:rsid w:val="002706D2"/>
    <w:rsid w:val="00271564"/>
    <w:rsid w:val="00406380"/>
    <w:rsid w:val="006C2108"/>
    <w:rsid w:val="00710878"/>
    <w:rsid w:val="00870DFA"/>
    <w:rsid w:val="00CA176B"/>
    <w:rsid w:val="00EE3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2335"/>
  <w15:docId w15:val="{E791257C-27BC-45D6-BC43-D9F369ED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6">
    <w:name w:val="heading 6"/>
    <w:next w:val="Body"/>
    <w:uiPriority w:val="9"/>
    <w:unhideWhenUsed/>
    <w:qFormat/>
    <w:pPr>
      <w:keepNext/>
      <w:keepLines/>
      <w:spacing w:before="40"/>
      <w:outlineLvl w:val="5"/>
    </w:pPr>
    <w:rPr>
      <w:rFonts w:ascii="Calibri Light" w:eastAsia="Calibri Light" w:hAnsi="Calibri Light" w:cs="Calibri Light"/>
      <w:color w:val="1F4D78"/>
      <w:u w:color="1F4D7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Verdana" w:hAnsi="Verdana" w:cs="Arial Unicode MS"/>
      <w:color w:val="000000"/>
      <w:u w:color="000000"/>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widowControl w:val="0"/>
      <w:ind w:left="826" w:hanging="356"/>
    </w:pPr>
    <w:rPr>
      <w:rFonts w:ascii="Microsoft Sans Serif" w:hAnsi="Microsoft Sans Serif" w:cs="Arial Unicode MS"/>
      <w:color w:val="000000"/>
      <w:sz w:val="22"/>
      <w:szCs w:val="22"/>
      <w:u w:color="000000"/>
      <w:lang w:val="en-US"/>
    </w:rPr>
  </w:style>
  <w:style w:type="numbering" w:customStyle="1" w:styleId="ImportedStyle1">
    <w:name w:val="Imported Style 1"/>
    <w:pPr>
      <w:numPr>
        <w:numId w:val="1"/>
      </w:numPr>
    </w:pPr>
  </w:style>
  <w:style w:type="paragraph" w:styleId="NormalWeb">
    <w:name w:val="Normal (Web)"/>
    <w:pPr>
      <w:spacing w:before="100" w:after="100"/>
    </w:pPr>
    <w:rPr>
      <w:rFonts w:eastAsia="Times New Roman"/>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Tramaseur</dc:creator>
  <cp:lastModifiedBy>Gwenda Burns</cp:lastModifiedBy>
  <cp:revision>2</cp:revision>
  <dcterms:created xsi:type="dcterms:W3CDTF">2021-07-20T10:06:00Z</dcterms:created>
  <dcterms:modified xsi:type="dcterms:W3CDTF">2021-07-20T10:06:00Z</dcterms:modified>
</cp:coreProperties>
</file>