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26F" w:rsidRPr="003D0DFE" w:rsidRDefault="006A2C3F" w:rsidP="00A206AE">
      <w:pPr>
        <w:widowControl w:val="0"/>
        <w:autoSpaceDE w:val="0"/>
        <w:autoSpaceDN w:val="0"/>
        <w:adjustRightInd w:val="0"/>
        <w:ind w:right="-386"/>
        <w:jc w:val="right"/>
        <w:rPr>
          <w:rFonts w:cs="Helvetica"/>
          <w:i/>
          <w:iCs/>
          <w:sz w:val="22"/>
          <w:szCs w:val="20"/>
        </w:rPr>
      </w:pPr>
      <w:r w:rsidRPr="003D0DFE">
        <w:rPr>
          <w:rFonts w:cs="Helvetica"/>
          <w:i/>
          <w:iCs/>
          <w:sz w:val="22"/>
          <w:szCs w:val="20"/>
        </w:rPr>
        <w:t>Home Address</w:t>
      </w:r>
    </w:p>
    <w:p w:rsidR="00A206AE" w:rsidRPr="003D0DFE" w:rsidRDefault="00A206AE" w:rsidP="00A206AE">
      <w:pPr>
        <w:widowControl w:val="0"/>
        <w:autoSpaceDE w:val="0"/>
        <w:autoSpaceDN w:val="0"/>
        <w:adjustRightInd w:val="0"/>
        <w:ind w:right="-386"/>
        <w:jc w:val="right"/>
        <w:rPr>
          <w:rFonts w:cs="Helvetica"/>
          <w:i/>
          <w:iCs/>
          <w:sz w:val="22"/>
          <w:szCs w:val="20"/>
        </w:rPr>
      </w:pPr>
      <w:r w:rsidRPr="003D0DFE">
        <w:rPr>
          <w:rFonts w:cs="Helvetica"/>
          <w:i/>
          <w:iCs/>
          <w:sz w:val="22"/>
          <w:szCs w:val="20"/>
        </w:rPr>
        <w:t>Address 1</w:t>
      </w:r>
    </w:p>
    <w:p w:rsidR="00A206AE" w:rsidRPr="003D0DFE" w:rsidRDefault="00A206AE" w:rsidP="00A206AE">
      <w:pPr>
        <w:widowControl w:val="0"/>
        <w:autoSpaceDE w:val="0"/>
        <w:autoSpaceDN w:val="0"/>
        <w:adjustRightInd w:val="0"/>
        <w:ind w:right="-386"/>
        <w:jc w:val="right"/>
        <w:rPr>
          <w:rFonts w:cs="Helvetica"/>
          <w:i/>
          <w:iCs/>
          <w:sz w:val="22"/>
          <w:szCs w:val="20"/>
        </w:rPr>
      </w:pPr>
      <w:r w:rsidRPr="003D0DFE">
        <w:rPr>
          <w:rFonts w:cs="Helvetica"/>
          <w:i/>
          <w:iCs/>
          <w:sz w:val="22"/>
          <w:szCs w:val="20"/>
        </w:rPr>
        <w:t>Address 2</w:t>
      </w:r>
    </w:p>
    <w:p w:rsidR="00A206AE" w:rsidRPr="003D0DFE" w:rsidRDefault="00A206AE" w:rsidP="00A206AE">
      <w:pPr>
        <w:widowControl w:val="0"/>
        <w:autoSpaceDE w:val="0"/>
        <w:autoSpaceDN w:val="0"/>
        <w:adjustRightInd w:val="0"/>
        <w:ind w:right="-386"/>
        <w:jc w:val="right"/>
        <w:rPr>
          <w:rFonts w:cs="Helvetica"/>
          <w:i/>
          <w:iCs/>
          <w:sz w:val="22"/>
          <w:szCs w:val="20"/>
        </w:rPr>
      </w:pPr>
      <w:r w:rsidRPr="003D0DFE">
        <w:rPr>
          <w:rFonts w:cs="Helvetica"/>
          <w:i/>
          <w:iCs/>
          <w:sz w:val="22"/>
          <w:szCs w:val="20"/>
        </w:rPr>
        <w:t>Address 3</w:t>
      </w:r>
    </w:p>
    <w:p w:rsidR="00A206AE" w:rsidRPr="003D0DFE" w:rsidRDefault="00A206AE" w:rsidP="00A206AE">
      <w:pPr>
        <w:widowControl w:val="0"/>
        <w:autoSpaceDE w:val="0"/>
        <w:autoSpaceDN w:val="0"/>
        <w:adjustRightInd w:val="0"/>
        <w:ind w:right="-386"/>
        <w:jc w:val="right"/>
        <w:rPr>
          <w:rFonts w:cs="Helvetica"/>
          <w:i/>
          <w:iCs/>
          <w:sz w:val="22"/>
          <w:szCs w:val="20"/>
        </w:rPr>
      </w:pPr>
      <w:r w:rsidRPr="003D0DFE">
        <w:rPr>
          <w:rFonts w:cs="Helvetica"/>
          <w:i/>
          <w:iCs/>
          <w:sz w:val="22"/>
          <w:szCs w:val="20"/>
        </w:rPr>
        <w:t>Postcode</w:t>
      </w:r>
    </w:p>
    <w:p w:rsidR="00A206AE" w:rsidRPr="003D0DFE" w:rsidRDefault="00A206AE" w:rsidP="00A206AE">
      <w:pPr>
        <w:widowControl w:val="0"/>
        <w:autoSpaceDE w:val="0"/>
        <w:autoSpaceDN w:val="0"/>
        <w:adjustRightInd w:val="0"/>
        <w:ind w:right="-386"/>
        <w:jc w:val="right"/>
        <w:rPr>
          <w:rFonts w:cs="Arial"/>
          <w:sz w:val="22"/>
          <w:szCs w:val="20"/>
        </w:rPr>
      </w:pPr>
      <w:r w:rsidRPr="003D0DFE">
        <w:rPr>
          <w:rFonts w:cs="Arial"/>
          <w:sz w:val="22"/>
          <w:szCs w:val="20"/>
        </w:rPr>
        <w:t>[</w:t>
      </w:r>
      <w:r w:rsidRPr="003D0DFE">
        <w:rPr>
          <w:rFonts w:cs="Helvetica"/>
          <w:i/>
          <w:iCs/>
          <w:sz w:val="22"/>
          <w:szCs w:val="20"/>
        </w:rPr>
        <w:t>Insert date</w:t>
      </w:r>
      <w:r w:rsidRPr="003D0DFE">
        <w:rPr>
          <w:rFonts w:cs="Arial"/>
          <w:sz w:val="22"/>
          <w:szCs w:val="20"/>
        </w:rPr>
        <w:t>]</w:t>
      </w:r>
    </w:p>
    <w:p w:rsidR="00A206AE" w:rsidRPr="003D0DFE" w:rsidRDefault="00A206AE" w:rsidP="00A206AE">
      <w:pPr>
        <w:widowControl w:val="0"/>
        <w:autoSpaceDE w:val="0"/>
        <w:autoSpaceDN w:val="0"/>
        <w:adjustRightInd w:val="0"/>
        <w:ind w:right="-386"/>
        <w:rPr>
          <w:rFonts w:cs="Arial"/>
          <w:sz w:val="22"/>
          <w:szCs w:val="20"/>
        </w:rPr>
      </w:pPr>
      <w:r w:rsidRPr="003D0DFE">
        <w:rPr>
          <w:rFonts w:cs="Arial"/>
          <w:sz w:val="22"/>
          <w:szCs w:val="20"/>
        </w:rPr>
        <w:t>[Name] [Surname] AM</w:t>
      </w:r>
    </w:p>
    <w:p w:rsidR="00A206AE" w:rsidRPr="003D0DFE" w:rsidRDefault="00A206AE" w:rsidP="00A206AE">
      <w:pPr>
        <w:widowControl w:val="0"/>
        <w:autoSpaceDE w:val="0"/>
        <w:autoSpaceDN w:val="0"/>
        <w:adjustRightInd w:val="0"/>
        <w:ind w:right="-386"/>
        <w:rPr>
          <w:rFonts w:cs="Arial"/>
          <w:sz w:val="22"/>
          <w:szCs w:val="20"/>
          <w:lang w:val="en-GB"/>
        </w:rPr>
      </w:pPr>
      <w:r w:rsidRPr="003D0DFE">
        <w:rPr>
          <w:rFonts w:cs="Arial"/>
          <w:sz w:val="22"/>
          <w:szCs w:val="20"/>
          <w:lang w:val="en-GB"/>
        </w:rPr>
        <w:t>The National Assembly for Wales</w:t>
      </w:r>
      <w:proofErr w:type="gramStart"/>
      <w:r w:rsidRPr="003D0DFE">
        <w:rPr>
          <w:rFonts w:cs="Arial"/>
          <w:sz w:val="22"/>
          <w:szCs w:val="20"/>
          <w:lang w:val="en-GB"/>
        </w:rPr>
        <w:t>,</w:t>
      </w:r>
      <w:proofErr w:type="gramEnd"/>
      <w:r w:rsidRPr="003D0DFE">
        <w:rPr>
          <w:rFonts w:cs="Arial"/>
          <w:sz w:val="22"/>
          <w:szCs w:val="20"/>
          <w:lang w:val="en-GB"/>
        </w:rPr>
        <w:br/>
        <w:t>Cardiff Bay,</w:t>
      </w:r>
      <w:r w:rsidRPr="003D0DFE">
        <w:rPr>
          <w:rFonts w:cs="Arial"/>
          <w:sz w:val="22"/>
          <w:szCs w:val="20"/>
          <w:lang w:val="en-GB"/>
        </w:rPr>
        <w:br/>
        <w:t>Cardiff,</w:t>
      </w:r>
      <w:r w:rsidRPr="003D0DFE">
        <w:rPr>
          <w:rFonts w:cs="Arial"/>
          <w:sz w:val="22"/>
          <w:szCs w:val="20"/>
          <w:lang w:val="en-GB"/>
        </w:rPr>
        <w:br/>
        <w:t>CF99 1NA</w:t>
      </w:r>
    </w:p>
    <w:p w:rsidR="00A206AE" w:rsidRPr="003900EE" w:rsidRDefault="00A206AE" w:rsidP="00A206AE">
      <w:pPr>
        <w:widowControl w:val="0"/>
        <w:autoSpaceDE w:val="0"/>
        <w:autoSpaceDN w:val="0"/>
        <w:adjustRightInd w:val="0"/>
        <w:ind w:right="-386"/>
        <w:rPr>
          <w:rFonts w:cs="Arial"/>
          <w:sz w:val="20"/>
          <w:szCs w:val="20"/>
        </w:rPr>
      </w:pPr>
    </w:p>
    <w:p w:rsidR="00A206AE" w:rsidRPr="003900EE" w:rsidRDefault="00A206AE" w:rsidP="00A206AE">
      <w:pPr>
        <w:widowControl w:val="0"/>
        <w:autoSpaceDE w:val="0"/>
        <w:autoSpaceDN w:val="0"/>
        <w:adjustRightInd w:val="0"/>
        <w:ind w:right="-386"/>
        <w:rPr>
          <w:rFonts w:cs="Arial"/>
          <w:sz w:val="20"/>
          <w:szCs w:val="20"/>
        </w:rPr>
      </w:pPr>
    </w:p>
    <w:p w:rsidR="00A206AE" w:rsidRPr="003900EE" w:rsidRDefault="00A206AE" w:rsidP="00A206AE">
      <w:pPr>
        <w:widowControl w:val="0"/>
        <w:autoSpaceDE w:val="0"/>
        <w:autoSpaceDN w:val="0"/>
        <w:adjustRightInd w:val="0"/>
        <w:ind w:right="-386"/>
        <w:rPr>
          <w:rFonts w:cs="Arial"/>
          <w:sz w:val="22"/>
          <w:szCs w:val="23"/>
        </w:rPr>
      </w:pPr>
      <w:r>
        <w:rPr>
          <w:rFonts w:cs="Arial"/>
          <w:sz w:val="22"/>
          <w:szCs w:val="23"/>
        </w:rPr>
        <w:t xml:space="preserve">Dear </w:t>
      </w:r>
      <w:proofErr w:type="spellStart"/>
      <w:r>
        <w:rPr>
          <w:rFonts w:cs="Arial"/>
          <w:sz w:val="22"/>
          <w:szCs w:val="23"/>
        </w:rPr>
        <w:t>Mr</w:t>
      </w:r>
      <w:proofErr w:type="spellEnd"/>
      <w:r>
        <w:rPr>
          <w:rFonts w:cs="Arial"/>
          <w:sz w:val="22"/>
          <w:szCs w:val="23"/>
        </w:rPr>
        <w:t>/</w:t>
      </w:r>
      <w:proofErr w:type="spellStart"/>
      <w:r>
        <w:rPr>
          <w:rFonts w:cs="Arial"/>
          <w:sz w:val="22"/>
          <w:szCs w:val="23"/>
        </w:rPr>
        <w:t>Mrs</w:t>
      </w:r>
      <w:proofErr w:type="spellEnd"/>
      <w:r>
        <w:rPr>
          <w:rFonts w:cs="Arial"/>
          <w:sz w:val="22"/>
          <w:szCs w:val="23"/>
        </w:rPr>
        <w:t>/</w:t>
      </w:r>
      <w:proofErr w:type="spellStart"/>
      <w:r w:rsidRPr="003900EE">
        <w:rPr>
          <w:rFonts w:cs="Arial"/>
          <w:sz w:val="22"/>
          <w:szCs w:val="23"/>
        </w:rPr>
        <w:t>Ms</w:t>
      </w:r>
      <w:proofErr w:type="spellEnd"/>
      <w:r w:rsidRPr="003900EE">
        <w:rPr>
          <w:rFonts w:cs="Arial"/>
          <w:sz w:val="22"/>
          <w:szCs w:val="23"/>
        </w:rPr>
        <w:t xml:space="preserve"> [</w:t>
      </w:r>
      <w:r w:rsidRPr="003900EE">
        <w:rPr>
          <w:rFonts w:cs="Helvetica"/>
          <w:i/>
          <w:iCs/>
          <w:sz w:val="22"/>
          <w:szCs w:val="23"/>
        </w:rPr>
        <w:t xml:space="preserve">insert name of </w:t>
      </w:r>
      <w:r>
        <w:rPr>
          <w:rFonts w:cs="Helvetica"/>
          <w:i/>
          <w:iCs/>
          <w:sz w:val="22"/>
          <w:szCs w:val="23"/>
        </w:rPr>
        <w:t>AM</w:t>
      </w:r>
      <w:r w:rsidRPr="003900EE">
        <w:rPr>
          <w:rFonts w:cs="Arial"/>
          <w:sz w:val="22"/>
          <w:szCs w:val="23"/>
        </w:rPr>
        <w:t>]</w:t>
      </w:r>
    </w:p>
    <w:p w:rsidR="00A206AE" w:rsidRPr="003900EE" w:rsidRDefault="00A206AE" w:rsidP="00A206AE">
      <w:pPr>
        <w:widowControl w:val="0"/>
        <w:autoSpaceDE w:val="0"/>
        <w:autoSpaceDN w:val="0"/>
        <w:adjustRightInd w:val="0"/>
        <w:ind w:right="-386"/>
        <w:rPr>
          <w:rFonts w:cs="Arial"/>
          <w:sz w:val="22"/>
          <w:szCs w:val="23"/>
        </w:rPr>
      </w:pPr>
    </w:p>
    <w:p w:rsidR="00A206AE" w:rsidRDefault="00A206AE" w:rsidP="00A206AE">
      <w:pPr>
        <w:jc w:val="both"/>
        <w:rPr>
          <w:sz w:val="22"/>
        </w:rPr>
      </w:pPr>
      <w:r>
        <w:rPr>
          <w:sz w:val="22"/>
        </w:rPr>
        <w:t>I am writing to you regarding</w:t>
      </w:r>
      <w:r w:rsidRPr="003900EE">
        <w:rPr>
          <w:sz w:val="22"/>
        </w:rPr>
        <w:t xml:space="preserve"> the</w:t>
      </w:r>
      <w:r>
        <w:rPr>
          <w:sz w:val="22"/>
        </w:rPr>
        <w:t xml:space="preserve"> future of fertility services in my area.  </w:t>
      </w:r>
    </w:p>
    <w:p w:rsidR="00A206AE" w:rsidRDefault="00A206AE" w:rsidP="00A206AE">
      <w:pPr>
        <w:jc w:val="both"/>
        <w:rPr>
          <w:sz w:val="22"/>
        </w:rPr>
      </w:pPr>
    </w:p>
    <w:p w:rsidR="00A206AE" w:rsidRDefault="00A206AE" w:rsidP="00A206AE">
      <w:pPr>
        <w:jc w:val="both"/>
        <w:rPr>
          <w:sz w:val="22"/>
        </w:rPr>
      </w:pPr>
      <w:r>
        <w:rPr>
          <w:sz w:val="22"/>
        </w:rPr>
        <w:t xml:space="preserve">As you may be aware, there is a post-code lottery for couples seeking fertility treatment on the NHS in England. In Wales, we do not have this problem. </w:t>
      </w:r>
    </w:p>
    <w:p w:rsidR="00A206AE" w:rsidRDefault="00A206AE" w:rsidP="00A206AE">
      <w:pPr>
        <w:jc w:val="both"/>
        <w:rPr>
          <w:sz w:val="22"/>
        </w:rPr>
      </w:pPr>
    </w:p>
    <w:p w:rsidR="00A206AE" w:rsidRDefault="00A206AE" w:rsidP="00A206AE">
      <w:pPr>
        <w:jc w:val="both"/>
        <w:rPr>
          <w:sz w:val="22"/>
        </w:rPr>
      </w:pPr>
      <w:r>
        <w:rPr>
          <w:sz w:val="22"/>
        </w:rPr>
        <w:t xml:space="preserve">Having said that, as a nation, we are still falling short when it comes to providing the appropriate level of treatment to couples in need. </w:t>
      </w:r>
    </w:p>
    <w:p w:rsidR="00A206AE" w:rsidRDefault="00A206AE" w:rsidP="00A206AE">
      <w:pPr>
        <w:jc w:val="both"/>
        <w:rPr>
          <w:sz w:val="22"/>
        </w:rPr>
      </w:pPr>
    </w:p>
    <w:p w:rsidR="00A206AE" w:rsidRDefault="00A206AE" w:rsidP="00A206AE">
      <w:pPr>
        <w:jc w:val="both"/>
        <w:rPr>
          <w:sz w:val="22"/>
        </w:rPr>
      </w:pPr>
      <w:r>
        <w:rPr>
          <w:sz w:val="22"/>
        </w:rPr>
        <w:t xml:space="preserve">In 2013, the National Institute for Health and Clinical Excellence (NICE) updated its clinical guideline on fertility. It reiterated its recommendation that 3 full cycles of IVF treatment should be provided to eligible couples. By ‘full’ cycle, this means the transfer of fresh embryo/s plus the transfer of any frozen embryos that may have been gathered during the harvesting process. </w:t>
      </w:r>
    </w:p>
    <w:p w:rsidR="00A206AE" w:rsidRDefault="00A206AE" w:rsidP="00A206AE">
      <w:pPr>
        <w:jc w:val="both"/>
        <w:rPr>
          <w:sz w:val="22"/>
        </w:rPr>
      </w:pPr>
    </w:p>
    <w:p w:rsidR="00A206AE" w:rsidRDefault="00A206AE" w:rsidP="00A206AE">
      <w:pPr>
        <w:jc w:val="both"/>
        <w:rPr>
          <w:sz w:val="22"/>
        </w:rPr>
      </w:pPr>
      <w:r>
        <w:rPr>
          <w:sz w:val="22"/>
        </w:rPr>
        <w:t xml:space="preserve">The importance of providing three full cycles of IVF is underpinned by the fact that not all couples yield the same amount of viable embryos for transfer. Some may only yield one. These couples are immediately placed at a disadvantage if the option of a third fresh cycle is not made available to them. Hence NICE’s reiteration of a third fresh cycle in its latest guideline. </w:t>
      </w:r>
    </w:p>
    <w:p w:rsidR="00A206AE" w:rsidRDefault="00A206AE" w:rsidP="00A206AE">
      <w:pPr>
        <w:jc w:val="both"/>
        <w:rPr>
          <w:sz w:val="22"/>
        </w:rPr>
      </w:pPr>
    </w:p>
    <w:p w:rsidR="00A206AE" w:rsidRDefault="00A206AE" w:rsidP="00A206AE">
      <w:pPr>
        <w:jc w:val="both"/>
        <w:rPr>
          <w:sz w:val="22"/>
        </w:rPr>
      </w:pPr>
      <w:r>
        <w:rPr>
          <w:sz w:val="22"/>
        </w:rPr>
        <w:t xml:space="preserve">I gather that GPs recently took on the responsibility of commissioning fertility services in England. GPs are by definition very knowledgeable on a wide range of medical conditions, however infertility is different in the sense that it is a </w:t>
      </w:r>
      <w:proofErr w:type="spellStart"/>
      <w:r>
        <w:rPr>
          <w:sz w:val="22"/>
        </w:rPr>
        <w:t>specialised</w:t>
      </w:r>
      <w:proofErr w:type="spellEnd"/>
      <w:r>
        <w:rPr>
          <w:sz w:val="22"/>
        </w:rPr>
        <w:t xml:space="preserve"> service that requires </w:t>
      </w:r>
      <w:proofErr w:type="spellStart"/>
      <w:r>
        <w:rPr>
          <w:sz w:val="22"/>
        </w:rPr>
        <w:t>specialised</w:t>
      </w:r>
      <w:proofErr w:type="spellEnd"/>
      <w:r>
        <w:rPr>
          <w:sz w:val="22"/>
        </w:rPr>
        <w:t xml:space="preserve"> knowledge. Wales has recognised this and a centrally commissioned policy of two cycles has been pursued for a few years now by the specialist commissioning body, the Welsh Health </w:t>
      </w:r>
      <w:proofErr w:type="spellStart"/>
      <w:r>
        <w:rPr>
          <w:sz w:val="22"/>
        </w:rPr>
        <w:t>Specialised</w:t>
      </w:r>
      <w:proofErr w:type="spellEnd"/>
      <w:r>
        <w:rPr>
          <w:sz w:val="22"/>
        </w:rPr>
        <w:t xml:space="preserve"> Services Committee (WHSSC).</w:t>
      </w:r>
    </w:p>
    <w:p w:rsidR="00A206AE" w:rsidRDefault="00A206AE" w:rsidP="00A206AE">
      <w:pPr>
        <w:jc w:val="both"/>
        <w:rPr>
          <w:sz w:val="22"/>
        </w:rPr>
      </w:pPr>
    </w:p>
    <w:p w:rsidR="00A206AE" w:rsidRDefault="00A206AE" w:rsidP="00A206AE">
      <w:pPr>
        <w:jc w:val="both"/>
        <w:rPr>
          <w:sz w:val="22"/>
        </w:rPr>
      </w:pPr>
      <w:r>
        <w:rPr>
          <w:sz w:val="22"/>
        </w:rPr>
        <w:t>Wales is also ahead of England in the fact that eligibility for the Service is also set centrally. This means we do not have local health authorities using arbitrary social criteria in order to limit the number of referrals.</w:t>
      </w:r>
    </w:p>
    <w:p w:rsidR="00A206AE" w:rsidRDefault="00A206AE" w:rsidP="00A206AE">
      <w:pPr>
        <w:jc w:val="both"/>
        <w:rPr>
          <w:sz w:val="22"/>
        </w:rPr>
      </w:pPr>
    </w:p>
    <w:p w:rsidR="00A206AE" w:rsidRDefault="00A206AE" w:rsidP="00A206AE">
      <w:pPr>
        <w:jc w:val="both"/>
        <w:rPr>
          <w:sz w:val="22"/>
        </w:rPr>
      </w:pPr>
      <w:r>
        <w:rPr>
          <w:sz w:val="22"/>
        </w:rPr>
        <w:t>On the face of it, the comparison looks positive. However,</w:t>
      </w:r>
      <w:r w:rsidR="009E4030">
        <w:rPr>
          <w:sz w:val="22"/>
        </w:rPr>
        <w:t xml:space="preserve"> </w:t>
      </w:r>
      <w:bookmarkStart w:id="0" w:name="_GoBack"/>
      <w:bookmarkEnd w:id="0"/>
      <w:r>
        <w:rPr>
          <w:sz w:val="22"/>
        </w:rPr>
        <w:t xml:space="preserve">I would like to know what action is being taken in Wales to increase compliance with the NICE guideline on fertility, as current debates relating to NHS funding offer little comfort to me and others like me in your constituency. </w:t>
      </w:r>
    </w:p>
    <w:p w:rsidR="00A206AE" w:rsidRPr="005D2FFD" w:rsidRDefault="00A206AE" w:rsidP="00A206AE">
      <w:pPr>
        <w:jc w:val="both"/>
        <w:rPr>
          <w:sz w:val="22"/>
        </w:rPr>
      </w:pPr>
    </w:p>
    <w:p w:rsidR="00A206AE" w:rsidRDefault="00A206AE" w:rsidP="00A206AE">
      <w:pPr>
        <w:jc w:val="both"/>
        <w:rPr>
          <w:sz w:val="22"/>
          <w:lang w:val="en-GB"/>
        </w:rPr>
      </w:pPr>
      <w:r>
        <w:rPr>
          <w:sz w:val="22"/>
          <w:lang w:val="en-GB"/>
        </w:rPr>
        <w:t xml:space="preserve">If it is not too much trouble, I also wondered if you could ask some of your own in the Assembly. I believe it would help enormously if this issue were to be brought to the attention of your colleagues and policy makers in the Welsh Government. </w:t>
      </w:r>
    </w:p>
    <w:p w:rsidR="00A206AE" w:rsidRDefault="00A206AE" w:rsidP="00A206AE">
      <w:pPr>
        <w:jc w:val="both"/>
        <w:rPr>
          <w:sz w:val="22"/>
          <w:lang w:val="en-GB"/>
        </w:rPr>
      </w:pPr>
    </w:p>
    <w:p w:rsidR="00A206AE" w:rsidRDefault="00A206AE" w:rsidP="00A206AE">
      <w:pPr>
        <w:jc w:val="both"/>
        <w:rPr>
          <w:sz w:val="22"/>
          <w:lang w:val="en-GB"/>
        </w:rPr>
      </w:pPr>
      <w:r>
        <w:rPr>
          <w:sz w:val="22"/>
          <w:lang w:val="en-GB"/>
        </w:rPr>
        <w:t>[</w:t>
      </w:r>
      <w:r w:rsidRPr="00B97A09">
        <w:rPr>
          <w:b/>
          <w:sz w:val="22"/>
          <w:lang w:val="en-GB"/>
        </w:rPr>
        <w:t>If it helps, I am more than willing to provide you with further details relating to my own personal experience</w:t>
      </w:r>
      <w:r>
        <w:rPr>
          <w:b/>
          <w:sz w:val="22"/>
          <w:lang w:val="en-GB"/>
        </w:rPr>
        <w:t>] – amend/delete as appropriate.</w:t>
      </w:r>
    </w:p>
    <w:p w:rsidR="00A206AE" w:rsidRDefault="00A206AE" w:rsidP="00A206AE">
      <w:pPr>
        <w:jc w:val="both"/>
        <w:rPr>
          <w:sz w:val="22"/>
        </w:rPr>
      </w:pPr>
    </w:p>
    <w:p w:rsidR="00A206AE" w:rsidRDefault="00A206AE" w:rsidP="00A206AE">
      <w:pPr>
        <w:jc w:val="both"/>
        <w:rPr>
          <w:sz w:val="22"/>
        </w:rPr>
      </w:pPr>
      <w:r>
        <w:rPr>
          <w:sz w:val="22"/>
        </w:rPr>
        <w:t>Thank you for taking the time to consider my concerns. I very much look forward to your reply.</w:t>
      </w:r>
    </w:p>
    <w:p w:rsidR="00A206AE" w:rsidRDefault="00A206AE" w:rsidP="00A206AE">
      <w:pPr>
        <w:jc w:val="both"/>
        <w:rPr>
          <w:sz w:val="22"/>
        </w:rPr>
      </w:pPr>
    </w:p>
    <w:p w:rsidR="00A206AE" w:rsidRDefault="00A206AE" w:rsidP="00A206AE">
      <w:pPr>
        <w:jc w:val="both"/>
        <w:rPr>
          <w:sz w:val="22"/>
        </w:rPr>
      </w:pPr>
      <w:r>
        <w:rPr>
          <w:sz w:val="22"/>
        </w:rPr>
        <w:t>Yours sincerely,</w:t>
      </w:r>
    </w:p>
    <w:p w:rsidR="00A206AE" w:rsidRDefault="00A206AE" w:rsidP="00A206AE">
      <w:pPr>
        <w:jc w:val="both"/>
        <w:rPr>
          <w:sz w:val="22"/>
        </w:rPr>
      </w:pPr>
    </w:p>
    <w:p w:rsidR="00A206AE" w:rsidRPr="00C73023" w:rsidRDefault="00A206AE" w:rsidP="00A206AE">
      <w:pPr>
        <w:jc w:val="both"/>
        <w:rPr>
          <w:sz w:val="22"/>
        </w:rPr>
      </w:pPr>
      <w:r w:rsidRPr="00C73023">
        <w:rPr>
          <w:sz w:val="22"/>
        </w:rPr>
        <w:t>{Signature}</w:t>
      </w:r>
    </w:p>
    <w:p w:rsidR="00A206AE" w:rsidRPr="00C73023" w:rsidRDefault="00A206AE" w:rsidP="00A206AE">
      <w:pPr>
        <w:jc w:val="both"/>
        <w:rPr>
          <w:sz w:val="22"/>
        </w:rPr>
      </w:pPr>
    </w:p>
    <w:p w:rsidR="00A206AE" w:rsidRPr="00C73023" w:rsidRDefault="00A206AE" w:rsidP="00A206AE">
      <w:pPr>
        <w:jc w:val="both"/>
        <w:rPr>
          <w:sz w:val="22"/>
        </w:rPr>
      </w:pPr>
    </w:p>
    <w:p w:rsidR="00A206AE" w:rsidRDefault="00A206AE" w:rsidP="00A206AE">
      <w:pPr>
        <w:jc w:val="both"/>
        <w:rPr>
          <w:sz w:val="22"/>
        </w:rPr>
      </w:pPr>
      <w:r w:rsidRPr="00C73023">
        <w:rPr>
          <w:sz w:val="22"/>
        </w:rPr>
        <w:t>[Insert name]</w:t>
      </w:r>
    </w:p>
    <w:p w:rsidR="00A206AE" w:rsidRDefault="00A206AE" w:rsidP="00A206AE">
      <w:pPr>
        <w:jc w:val="both"/>
        <w:rPr>
          <w:sz w:val="22"/>
        </w:rPr>
      </w:pPr>
    </w:p>
    <w:p w:rsidR="00A206AE" w:rsidRDefault="00A206AE" w:rsidP="00A206AE">
      <w:pPr>
        <w:jc w:val="both"/>
        <w:rPr>
          <w:sz w:val="22"/>
        </w:rPr>
      </w:pPr>
    </w:p>
    <w:p w:rsidR="00A206AE" w:rsidRDefault="00A206AE" w:rsidP="00A206AE">
      <w:pPr>
        <w:jc w:val="both"/>
        <w:rPr>
          <w:sz w:val="22"/>
        </w:rPr>
      </w:pPr>
    </w:p>
    <w:p w:rsidR="00A206AE" w:rsidRPr="00204B84" w:rsidRDefault="00A206AE" w:rsidP="00A206AE">
      <w:pPr>
        <w:jc w:val="both"/>
        <w:rPr>
          <w:sz w:val="22"/>
          <w:lang w:val="en-GB"/>
        </w:rPr>
      </w:pPr>
    </w:p>
    <w:p w:rsidR="00A206AE" w:rsidRPr="00204B84" w:rsidRDefault="00A206AE" w:rsidP="00A206AE">
      <w:pPr>
        <w:jc w:val="both"/>
        <w:rPr>
          <w:sz w:val="22"/>
          <w:lang w:val="en-AU"/>
        </w:rPr>
      </w:pPr>
    </w:p>
    <w:p w:rsidR="00A206AE" w:rsidRPr="00204B84" w:rsidRDefault="00A206AE" w:rsidP="00A206AE">
      <w:pPr>
        <w:jc w:val="both"/>
        <w:rPr>
          <w:sz w:val="22"/>
          <w:lang w:val="en-AU"/>
        </w:rPr>
      </w:pPr>
    </w:p>
    <w:p w:rsidR="00A206AE" w:rsidRPr="00204B84" w:rsidRDefault="00A206AE" w:rsidP="00A206AE">
      <w:pPr>
        <w:jc w:val="both"/>
        <w:rPr>
          <w:sz w:val="22"/>
          <w:lang w:val="en-AU"/>
        </w:rPr>
      </w:pPr>
      <w:r w:rsidRPr="00204B84">
        <w:rPr>
          <w:sz w:val="22"/>
          <w:lang w:val="en-AU"/>
        </w:rPr>
        <w:t xml:space="preserve"> </w:t>
      </w:r>
    </w:p>
    <w:p w:rsidR="00A206AE" w:rsidRPr="003900EE" w:rsidRDefault="00A206AE" w:rsidP="00A206AE">
      <w:pPr>
        <w:jc w:val="both"/>
        <w:rPr>
          <w:sz w:val="22"/>
        </w:rPr>
      </w:pPr>
    </w:p>
    <w:sectPr w:rsidR="00A206AE" w:rsidRPr="003900EE" w:rsidSect="00A206A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0EE"/>
    <w:rsid w:val="003900EE"/>
    <w:rsid w:val="006A2C3F"/>
    <w:rsid w:val="009E4030"/>
    <w:rsid w:val="00A206A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70B3FE-2D0E-481C-98F4-A68C0D7B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CB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3351">
      <w:bodyDiv w:val="1"/>
      <w:marLeft w:val="0"/>
      <w:marRight w:val="0"/>
      <w:marTop w:val="0"/>
      <w:marBottom w:val="0"/>
      <w:divBdr>
        <w:top w:val="none" w:sz="0" w:space="0" w:color="auto"/>
        <w:left w:val="none" w:sz="0" w:space="0" w:color="auto"/>
        <w:bottom w:val="none" w:sz="0" w:space="0" w:color="auto"/>
        <w:right w:val="none" w:sz="0" w:space="0" w:color="auto"/>
      </w:divBdr>
    </w:div>
    <w:div w:id="55057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Decideum Ltd.</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Johnson</dc:creator>
  <cp:lastModifiedBy>Susan Seenan</cp:lastModifiedBy>
  <cp:revision>3</cp:revision>
  <cp:lastPrinted>2011-11-02T13:24:00Z</cp:lastPrinted>
  <dcterms:created xsi:type="dcterms:W3CDTF">2013-05-08T16:07:00Z</dcterms:created>
  <dcterms:modified xsi:type="dcterms:W3CDTF">2016-07-12T19:25:00Z</dcterms:modified>
</cp:coreProperties>
</file>